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0649A" w14:textId="77777777" w:rsidR="00707D3F" w:rsidRDefault="00707D3F">
      <w:pPr>
        <w:spacing w:after="0"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2870"/>
        <w:gridCol w:w="1614"/>
        <w:gridCol w:w="4207"/>
        <w:gridCol w:w="1737"/>
        <w:gridCol w:w="3896"/>
      </w:tblGrid>
      <w:tr w:rsidR="00FB72C7" w14:paraId="06918A92" w14:textId="77777777" w:rsidTr="003060CD">
        <w:trPr>
          <w:trHeight w:val="288"/>
        </w:trPr>
        <w:tc>
          <w:tcPr>
            <w:tcW w:w="349" w:type="pct"/>
            <w:vMerge w:val="restart"/>
            <w:vAlign w:val="center"/>
          </w:tcPr>
          <w:p w14:paraId="12280504" w14:textId="77777777" w:rsidR="00FB72C7" w:rsidRDefault="00000000" w:rsidP="003060CD">
            <w:pPr>
              <w:spacing w:after="0" w:line="240" w:lineRule="auto"/>
              <w:rPr>
                <w:rFonts w:ascii="Arial" w:hAnsi="Arial" w:cs="Arial"/>
                <w:b/>
              </w:rPr>
            </w:pPr>
            <w:r>
              <w:rPr>
                <w:rFonts w:ascii="Arial" w:hAnsi="Arial" w:cs="Arial"/>
                <w:b/>
                <w:noProof/>
                <w:color w:val="000000" w:themeColor="text1"/>
              </w:rPr>
              <w:drawing>
                <wp:anchor distT="0" distB="0" distL="114300" distR="114300" simplePos="0" relativeHeight="251660288" behindDoc="0" locked="0" layoutInCell="1" allowOverlap="1" wp14:anchorId="31D3857D" wp14:editId="1AB4E8CD">
                  <wp:simplePos x="0" y="0"/>
                  <wp:positionH relativeFrom="column">
                    <wp:posOffset>-5715</wp:posOffset>
                  </wp:positionH>
                  <wp:positionV relativeFrom="paragraph">
                    <wp:posOffset>22225</wp:posOffset>
                  </wp:positionV>
                  <wp:extent cx="541655" cy="525780"/>
                  <wp:effectExtent l="0" t="0" r="10795" b="762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a:xfrm>
                            <a:off x="0" y="0"/>
                            <a:ext cx="541655" cy="525780"/>
                          </a:xfrm>
                          <a:prstGeom prst="rect">
                            <a:avLst/>
                          </a:prstGeom>
                          <a:noFill/>
                          <a:ln w="9525">
                            <a:noFill/>
                            <a:miter lim="800000"/>
                            <a:headEnd/>
                            <a:tailEnd/>
                          </a:ln>
                        </pic:spPr>
                      </pic:pic>
                    </a:graphicData>
                  </a:graphic>
                </wp:anchor>
              </w:drawing>
            </w:r>
          </w:p>
        </w:tc>
        <w:tc>
          <w:tcPr>
            <w:tcW w:w="932" w:type="pct"/>
            <w:vMerge w:val="restart"/>
            <w:vAlign w:val="center"/>
          </w:tcPr>
          <w:p w14:paraId="24551BFC" w14:textId="77777777" w:rsidR="00FB72C7" w:rsidRDefault="00000000">
            <w:pPr>
              <w:spacing w:after="0" w:line="240" w:lineRule="auto"/>
              <w:jc w:val="center"/>
              <w:rPr>
                <w:rFonts w:ascii="Arial" w:hAnsi="Arial" w:cs="Arial"/>
                <w:b/>
              </w:rPr>
            </w:pPr>
            <w:r>
              <w:rPr>
                <w:rFonts w:ascii="Arial" w:hAnsi="Arial" w:cs="Arial"/>
                <w:b/>
              </w:rPr>
              <w:t>DAILY LESSON LOG</w:t>
            </w:r>
          </w:p>
          <w:p w14:paraId="701F487E" w14:textId="77777777" w:rsidR="00FB72C7" w:rsidRDefault="00000000">
            <w:pPr>
              <w:spacing w:after="0" w:line="240" w:lineRule="auto"/>
              <w:jc w:val="center"/>
              <w:rPr>
                <w:rFonts w:ascii="Arial" w:hAnsi="Arial" w:cs="Arial"/>
                <w:b/>
              </w:rPr>
            </w:pPr>
            <w:r>
              <w:rPr>
                <w:rFonts w:ascii="Arial" w:hAnsi="Arial" w:cs="Arial"/>
                <w:b/>
                <w:sz w:val="18"/>
                <w:szCs w:val="18"/>
              </w:rPr>
              <w:t>GRADES 7 TO 12</w:t>
            </w:r>
          </w:p>
        </w:tc>
        <w:tc>
          <w:tcPr>
            <w:tcW w:w="524" w:type="pct"/>
            <w:vAlign w:val="center"/>
          </w:tcPr>
          <w:p w14:paraId="7B2D0195" w14:textId="77777777" w:rsidR="00FB72C7" w:rsidRDefault="00000000">
            <w:pPr>
              <w:spacing w:after="0" w:line="240" w:lineRule="auto"/>
              <w:jc w:val="center"/>
              <w:rPr>
                <w:rFonts w:ascii="Arial" w:hAnsi="Arial" w:cs="Arial"/>
                <w:b/>
              </w:rPr>
            </w:pPr>
            <w:r>
              <w:rPr>
                <w:rFonts w:ascii="Arial" w:hAnsi="Arial" w:cs="Arial"/>
                <w:b/>
              </w:rPr>
              <w:t>School</w:t>
            </w:r>
          </w:p>
        </w:tc>
        <w:tc>
          <w:tcPr>
            <w:tcW w:w="1366" w:type="pct"/>
          </w:tcPr>
          <w:p w14:paraId="08A29C0E" w14:textId="77777777" w:rsidR="00FB72C7" w:rsidRDefault="00000000">
            <w:pPr>
              <w:spacing w:after="0" w:line="240" w:lineRule="auto"/>
              <w:jc w:val="center"/>
              <w:rPr>
                <w:rFonts w:ascii="Arial" w:hAnsi="Arial" w:cs="Arial"/>
              </w:rPr>
            </w:pPr>
            <w:proofErr w:type="spellStart"/>
            <w:r>
              <w:rPr>
                <w:rFonts w:ascii="Arial" w:hAnsi="Arial" w:cs="Arial"/>
              </w:rPr>
              <w:t>Tuao</w:t>
            </w:r>
            <w:proofErr w:type="spellEnd"/>
            <w:r>
              <w:rPr>
                <w:rFonts w:ascii="Arial" w:hAnsi="Arial" w:cs="Arial"/>
              </w:rPr>
              <w:t xml:space="preserve"> High School</w:t>
            </w:r>
          </w:p>
        </w:tc>
        <w:tc>
          <w:tcPr>
            <w:tcW w:w="564" w:type="pct"/>
          </w:tcPr>
          <w:p w14:paraId="6149805A" w14:textId="77777777" w:rsidR="00FB72C7" w:rsidRDefault="00000000">
            <w:pPr>
              <w:spacing w:after="0" w:line="240" w:lineRule="auto"/>
              <w:jc w:val="center"/>
              <w:rPr>
                <w:rFonts w:ascii="Arial" w:hAnsi="Arial" w:cs="Arial"/>
                <w:b/>
              </w:rPr>
            </w:pPr>
            <w:r>
              <w:rPr>
                <w:rFonts w:ascii="Arial" w:hAnsi="Arial" w:cs="Arial"/>
                <w:b/>
              </w:rPr>
              <w:t>Grade Level</w:t>
            </w:r>
          </w:p>
        </w:tc>
        <w:tc>
          <w:tcPr>
            <w:tcW w:w="1265" w:type="pct"/>
          </w:tcPr>
          <w:p w14:paraId="5BCDF088" w14:textId="0D029347" w:rsidR="00FB72C7" w:rsidRDefault="00967A16">
            <w:pPr>
              <w:spacing w:after="0" w:line="240" w:lineRule="auto"/>
              <w:jc w:val="center"/>
              <w:rPr>
                <w:rFonts w:ascii="Arial" w:hAnsi="Arial" w:cs="Arial"/>
              </w:rPr>
            </w:pPr>
            <w:r>
              <w:rPr>
                <w:rFonts w:ascii="Arial" w:hAnsi="Arial" w:cs="Arial"/>
              </w:rPr>
              <w:t>8</w:t>
            </w:r>
          </w:p>
        </w:tc>
      </w:tr>
      <w:tr w:rsidR="00FB72C7" w14:paraId="0A0EC46F" w14:textId="77777777" w:rsidTr="003060CD">
        <w:trPr>
          <w:trHeight w:val="90"/>
        </w:trPr>
        <w:tc>
          <w:tcPr>
            <w:tcW w:w="349" w:type="pct"/>
            <w:vMerge/>
          </w:tcPr>
          <w:p w14:paraId="187DAB81" w14:textId="77777777" w:rsidR="00FB72C7" w:rsidRDefault="00FB72C7">
            <w:pPr>
              <w:spacing w:after="0" w:line="240" w:lineRule="auto"/>
              <w:rPr>
                <w:rFonts w:ascii="Arial" w:hAnsi="Arial" w:cs="Arial"/>
              </w:rPr>
            </w:pPr>
          </w:p>
        </w:tc>
        <w:tc>
          <w:tcPr>
            <w:tcW w:w="932" w:type="pct"/>
            <w:vMerge/>
            <w:vAlign w:val="center"/>
          </w:tcPr>
          <w:p w14:paraId="28292AA3" w14:textId="77777777" w:rsidR="00FB72C7" w:rsidRDefault="00FB72C7">
            <w:pPr>
              <w:spacing w:after="0" w:line="240" w:lineRule="auto"/>
              <w:jc w:val="center"/>
              <w:rPr>
                <w:rFonts w:ascii="Arial" w:hAnsi="Arial" w:cs="Arial"/>
              </w:rPr>
            </w:pPr>
          </w:p>
        </w:tc>
        <w:tc>
          <w:tcPr>
            <w:tcW w:w="524" w:type="pct"/>
            <w:vAlign w:val="center"/>
          </w:tcPr>
          <w:p w14:paraId="4E558096" w14:textId="77777777" w:rsidR="00FB72C7" w:rsidRDefault="00000000">
            <w:pPr>
              <w:spacing w:after="0" w:line="240" w:lineRule="auto"/>
              <w:jc w:val="center"/>
              <w:rPr>
                <w:rFonts w:ascii="Arial" w:hAnsi="Arial" w:cs="Arial"/>
                <w:b/>
              </w:rPr>
            </w:pPr>
            <w:r>
              <w:rPr>
                <w:rFonts w:ascii="Arial" w:hAnsi="Arial" w:cs="Arial"/>
                <w:b/>
              </w:rPr>
              <w:t>Teacher</w:t>
            </w:r>
          </w:p>
        </w:tc>
        <w:tc>
          <w:tcPr>
            <w:tcW w:w="1366" w:type="pct"/>
          </w:tcPr>
          <w:p w14:paraId="4132DE5F" w14:textId="77777777" w:rsidR="00FB72C7" w:rsidRDefault="00000000">
            <w:pPr>
              <w:spacing w:after="0" w:line="240" w:lineRule="auto"/>
              <w:jc w:val="center"/>
              <w:rPr>
                <w:rFonts w:ascii="Arial" w:hAnsi="Arial" w:cs="Arial"/>
              </w:rPr>
            </w:pPr>
            <w:r>
              <w:rPr>
                <w:rFonts w:ascii="Arial" w:hAnsi="Arial" w:cs="Arial"/>
              </w:rPr>
              <w:t xml:space="preserve">Carl Hendrick O. </w:t>
            </w:r>
            <w:proofErr w:type="spellStart"/>
            <w:r>
              <w:rPr>
                <w:rFonts w:ascii="Arial" w:hAnsi="Arial" w:cs="Arial"/>
              </w:rPr>
              <w:t>Rabut</w:t>
            </w:r>
            <w:proofErr w:type="spellEnd"/>
          </w:p>
        </w:tc>
        <w:tc>
          <w:tcPr>
            <w:tcW w:w="564" w:type="pct"/>
          </w:tcPr>
          <w:p w14:paraId="5789C138" w14:textId="77777777" w:rsidR="00FB72C7" w:rsidRDefault="00000000">
            <w:pPr>
              <w:spacing w:after="0" w:line="240" w:lineRule="auto"/>
              <w:jc w:val="center"/>
              <w:rPr>
                <w:rFonts w:ascii="Arial" w:hAnsi="Arial" w:cs="Arial"/>
                <w:b/>
              </w:rPr>
            </w:pPr>
            <w:r>
              <w:rPr>
                <w:rFonts w:ascii="Arial" w:hAnsi="Arial" w:cs="Arial"/>
                <w:b/>
              </w:rPr>
              <w:t>Learning Area</w:t>
            </w:r>
          </w:p>
        </w:tc>
        <w:tc>
          <w:tcPr>
            <w:tcW w:w="1265" w:type="pct"/>
          </w:tcPr>
          <w:p w14:paraId="5AC671F6" w14:textId="4B8D5A73" w:rsidR="00FB72C7" w:rsidRDefault="00000000">
            <w:pPr>
              <w:spacing w:after="0" w:line="240" w:lineRule="auto"/>
              <w:jc w:val="center"/>
              <w:rPr>
                <w:rFonts w:ascii="Arial" w:hAnsi="Arial" w:cs="Arial"/>
              </w:rPr>
            </w:pPr>
            <w:r>
              <w:rPr>
                <w:rFonts w:ascii="Arial" w:hAnsi="Arial" w:cs="Arial"/>
              </w:rPr>
              <w:t xml:space="preserve">Mathematics- </w:t>
            </w:r>
            <w:r w:rsidR="009F507B">
              <w:rPr>
                <w:rFonts w:ascii="Arial" w:hAnsi="Arial" w:cs="Arial"/>
              </w:rPr>
              <w:t>Statistics and Probability</w:t>
            </w:r>
          </w:p>
        </w:tc>
      </w:tr>
      <w:tr w:rsidR="00FB72C7" w14:paraId="34648765" w14:textId="77777777" w:rsidTr="003060CD">
        <w:trPr>
          <w:trHeight w:val="288"/>
        </w:trPr>
        <w:tc>
          <w:tcPr>
            <w:tcW w:w="349" w:type="pct"/>
            <w:vMerge/>
          </w:tcPr>
          <w:p w14:paraId="73929689" w14:textId="77777777" w:rsidR="00FB72C7" w:rsidRDefault="00FB72C7">
            <w:pPr>
              <w:spacing w:after="0" w:line="240" w:lineRule="auto"/>
              <w:rPr>
                <w:rFonts w:ascii="Arial" w:hAnsi="Arial" w:cs="Arial"/>
              </w:rPr>
            </w:pPr>
          </w:p>
        </w:tc>
        <w:tc>
          <w:tcPr>
            <w:tcW w:w="932" w:type="pct"/>
            <w:vMerge/>
            <w:vAlign w:val="center"/>
          </w:tcPr>
          <w:p w14:paraId="59A5F928" w14:textId="77777777" w:rsidR="00FB72C7" w:rsidRDefault="00FB72C7">
            <w:pPr>
              <w:spacing w:after="0" w:line="240" w:lineRule="auto"/>
              <w:jc w:val="center"/>
              <w:rPr>
                <w:rFonts w:ascii="Arial" w:hAnsi="Arial" w:cs="Arial"/>
              </w:rPr>
            </w:pPr>
          </w:p>
        </w:tc>
        <w:tc>
          <w:tcPr>
            <w:tcW w:w="524" w:type="pct"/>
            <w:vAlign w:val="center"/>
          </w:tcPr>
          <w:p w14:paraId="4F54693E" w14:textId="77777777" w:rsidR="00FB72C7" w:rsidRDefault="00000000">
            <w:pPr>
              <w:spacing w:after="0" w:line="240" w:lineRule="auto"/>
              <w:jc w:val="center"/>
              <w:rPr>
                <w:rFonts w:ascii="Arial" w:hAnsi="Arial" w:cs="Arial"/>
                <w:b/>
              </w:rPr>
            </w:pPr>
            <w:r>
              <w:rPr>
                <w:rFonts w:ascii="Arial" w:hAnsi="Arial" w:cs="Arial"/>
                <w:b/>
              </w:rPr>
              <w:t>Time</w:t>
            </w:r>
          </w:p>
        </w:tc>
        <w:tc>
          <w:tcPr>
            <w:tcW w:w="1366" w:type="pct"/>
          </w:tcPr>
          <w:p w14:paraId="74565712" w14:textId="3ED761C8" w:rsidR="00FB72C7" w:rsidRDefault="00FB72C7">
            <w:pPr>
              <w:spacing w:after="0" w:line="240" w:lineRule="auto"/>
              <w:jc w:val="center"/>
              <w:rPr>
                <w:rFonts w:ascii="Arial" w:hAnsi="Arial" w:cs="Arial"/>
              </w:rPr>
            </w:pPr>
          </w:p>
        </w:tc>
        <w:tc>
          <w:tcPr>
            <w:tcW w:w="564" w:type="pct"/>
          </w:tcPr>
          <w:p w14:paraId="2F574ECB" w14:textId="77777777" w:rsidR="00FB72C7" w:rsidRDefault="00000000">
            <w:pPr>
              <w:spacing w:after="0" w:line="240" w:lineRule="auto"/>
              <w:jc w:val="center"/>
              <w:rPr>
                <w:rFonts w:ascii="Arial" w:hAnsi="Arial" w:cs="Arial"/>
                <w:b/>
              </w:rPr>
            </w:pPr>
            <w:r>
              <w:rPr>
                <w:rFonts w:ascii="Arial" w:hAnsi="Arial" w:cs="Arial"/>
                <w:b/>
              </w:rPr>
              <w:t>Quarter</w:t>
            </w:r>
          </w:p>
        </w:tc>
        <w:tc>
          <w:tcPr>
            <w:tcW w:w="1265" w:type="pct"/>
          </w:tcPr>
          <w:p w14:paraId="437681F6" w14:textId="178F5CA8" w:rsidR="00FB72C7" w:rsidRDefault="00000000">
            <w:pPr>
              <w:spacing w:after="0" w:line="240" w:lineRule="auto"/>
              <w:jc w:val="center"/>
              <w:rPr>
                <w:rFonts w:ascii="Arial" w:hAnsi="Arial" w:cs="Arial"/>
              </w:rPr>
            </w:pPr>
            <w:r w:rsidRPr="00967A16">
              <w:rPr>
                <w:rFonts w:ascii="Arial" w:hAnsi="Arial" w:cs="Arial"/>
              </w:rPr>
              <w:t>I</w:t>
            </w:r>
            <w:r w:rsidR="00361D01">
              <w:rPr>
                <w:rFonts w:ascii="Arial" w:hAnsi="Arial" w:cs="Arial"/>
              </w:rPr>
              <w:t>II</w:t>
            </w:r>
          </w:p>
        </w:tc>
      </w:tr>
    </w:tbl>
    <w:p w14:paraId="0FAAFD0B" w14:textId="77777777" w:rsidR="00FB72C7" w:rsidRDefault="00FB72C7">
      <w:pPr>
        <w:spacing w:after="0" w:line="240" w:lineRule="auto"/>
        <w:rPr>
          <w:rFonts w:ascii="Arial" w:hAnsi="Arial" w:cs="Arial"/>
        </w:rPr>
      </w:pPr>
    </w:p>
    <w:p w14:paraId="2DBA502F" w14:textId="77777777" w:rsidR="00FB72C7" w:rsidRDefault="00FB72C7">
      <w:pPr>
        <w:spacing w:after="0" w:line="240" w:lineRule="auto"/>
        <w:rPr>
          <w:rFonts w:ascii="Arial" w:hAnsi="Arial" w:cs="Arial"/>
        </w:rPr>
      </w:pPr>
    </w:p>
    <w:tbl>
      <w:tblPr>
        <w:tblStyle w:val="TableGrid"/>
        <w:tblW w:w="4999" w:type="pct"/>
        <w:tblLook w:val="04A0" w:firstRow="1" w:lastRow="0" w:firstColumn="1" w:lastColumn="0" w:noHBand="0" w:noVBand="1"/>
      </w:tblPr>
      <w:tblGrid>
        <w:gridCol w:w="4015"/>
        <w:gridCol w:w="11370"/>
      </w:tblGrid>
      <w:tr w:rsidR="00FB72C7" w14:paraId="10076513" w14:textId="77777777" w:rsidTr="00224D84">
        <w:tc>
          <w:tcPr>
            <w:tcW w:w="1305" w:type="pct"/>
            <w:shd w:val="clear" w:color="auto" w:fill="92D050"/>
            <w:vAlign w:val="center"/>
          </w:tcPr>
          <w:p w14:paraId="5FA2F5F6" w14:textId="77777777" w:rsidR="00FB72C7" w:rsidRDefault="00000000">
            <w:pPr>
              <w:numPr>
                <w:ilvl w:val="0"/>
                <w:numId w:val="1"/>
              </w:numPr>
              <w:spacing w:after="0" w:line="240" w:lineRule="auto"/>
              <w:rPr>
                <w:rFonts w:ascii="Arial" w:hAnsi="Arial" w:cs="Arial"/>
              </w:rPr>
            </w:pPr>
            <w:r>
              <w:rPr>
                <w:rFonts w:ascii="Arial" w:hAnsi="Arial" w:cs="Arial"/>
                <w:b/>
                <w:bCs/>
              </w:rPr>
              <w:t>OBJECTIVES</w:t>
            </w:r>
          </w:p>
        </w:tc>
        <w:tc>
          <w:tcPr>
            <w:tcW w:w="3695" w:type="pct"/>
            <w:vAlign w:val="center"/>
          </w:tcPr>
          <w:p w14:paraId="09C2C4DF" w14:textId="77777777" w:rsidR="00FB72C7" w:rsidRDefault="00FB72C7">
            <w:pPr>
              <w:spacing w:after="0" w:line="240" w:lineRule="auto"/>
              <w:rPr>
                <w:rFonts w:ascii="Arial" w:hAnsi="Arial" w:cs="Arial"/>
              </w:rPr>
            </w:pPr>
          </w:p>
        </w:tc>
      </w:tr>
      <w:tr w:rsidR="002570F6" w14:paraId="69B83253" w14:textId="77777777" w:rsidTr="00224D84">
        <w:tc>
          <w:tcPr>
            <w:tcW w:w="1305" w:type="pct"/>
            <w:shd w:val="clear" w:color="auto" w:fill="92D050"/>
            <w:vAlign w:val="center"/>
          </w:tcPr>
          <w:p w14:paraId="06BD3703" w14:textId="77777777" w:rsidR="002570F6" w:rsidRDefault="002570F6" w:rsidP="002570F6">
            <w:pPr>
              <w:spacing w:after="0" w:line="240" w:lineRule="auto"/>
              <w:rPr>
                <w:rFonts w:ascii="Arial" w:hAnsi="Arial" w:cs="Arial"/>
              </w:rPr>
            </w:pPr>
            <w:r>
              <w:rPr>
                <w:rFonts w:ascii="Arial" w:hAnsi="Arial" w:cs="Arial"/>
              </w:rPr>
              <w:t>A. Content Standards</w:t>
            </w:r>
          </w:p>
        </w:tc>
        <w:tc>
          <w:tcPr>
            <w:tcW w:w="3695" w:type="pct"/>
            <w:vAlign w:val="center"/>
          </w:tcPr>
          <w:p w14:paraId="23F42EE8" w14:textId="504CA241" w:rsidR="002570F6" w:rsidRPr="007B1E7A" w:rsidRDefault="002570F6" w:rsidP="002570F6">
            <w:pPr>
              <w:spacing w:after="0" w:line="240" w:lineRule="auto"/>
              <w:rPr>
                <w:rFonts w:ascii="Arial" w:hAnsi="Arial" w:cs="Arial"/>
                <w:highlight w:val="red"/>
              </w:rPr>
            </w:pPr>
            <w:r>
              <w:rPr>
                <w:rFonts w:ascii="Arial" w:hAnsi="Arial" w:cs="Arial"/>
              </w:rPr>
              <w:t>The learner demonstrates understanding of key concepts of axiomatic structure of geometry and triangle congruence.</w:t>
            </w:r>
          </w:p>
        </w:tc>
      </w:tr>
      <w:tr w:rsidR="002570F6" w14:paraId="629ACCC2" w14:textId="77777777" w:rsidTr="00224D84">
        <w:trPr>
          <w:trHeight w:val="255"/>
        </w:trPr>
        <w:tc>
          <w:tcPr>
            <w:tcW w:w="1305" w:type="pct"/>
            <w:shd w:val="clear" w:color="auto" w:fill="92D050"/>
            <w:vAlign w:val="center"/>
          </w:tcPr>
          <w:p w14:paraId="5A6F9542" w14:textId="77777777" w:rsidR="002570F6" w:rsidRDefault="002570F6" w:rsidP="002570F6">
            <w:pPr>
              <w:spacing w:after="0" w:line="240" w:lineRule="auto"/>
              <w:rPr>
                <w:rFonts w:ascii="Arial" w:hAnsi="Arial" w:cs="Arial"/>
              </w:rPr>
            </w:pPr>
            <w:r>
              <w:rPr>
                <w:rFonts w:ascii="Arial" w:hAnsi="Arial" w:cs="Arial"/>
              </w:rPr>
              <w:t>B. Performance Standards</w:t>
            </w:r>
          </w:p>
        </w:tc>
        <w:tc>
          <w:tcPr>
            <w:tcW w:w="3695" w:type="pct"/>
            <w:vAlign w:val="center"/>
          </w:tcPr>
          <w:p w14:paraId="05BDEF87" w14:textId="4BAA537E" w:rsidR="002570F6" w:rsidRPr="007B1E7A" w:rsidRDefault="002570F6" w:rsidP="002570F6">
            <w:pPr>
              <w:spacing w:after="0" w:line="240" w:lineRule="auto"/>
              <w:rPr>
                <w:rFonts w:ascii="Arial" w:hAnsi="Arial" w:cs="Arial"/>
                <w:highlight w:val="red"/>
              </w:rPr>
            </w:pPr>
            <w:r>
              <w:rPr>
                <w:rFonts w:ascii="Arial" w:hAnsi="Arial" w:cs="Arial"/>
              </w:rPr>
              <w:t>The learner is able to communicate mathematical thinking with coherence and clarity in formulating, investigating, analyzing, and solving real-life problems involving congruent triangles using appropriate and accurate representations.</w:t>
            </w:r>
          </w:p>
        </w:tc>
      </w:tr>
      <w:tr w:rsidR="002570F6" w14:paraId="25DC104F" w14:textId="77777777" w:rsidTr="00224D84">
        <w:trPr>
          <w:trHeight w:val="90"/>
        </w:trPr>
        <w:tc>
          <w:tcPr>
            <w:tcW w:w="1305" w:type="pct"/>
            <w:shd w:val="clear" w:color="auto" w:fill="92D050"/>
            <w:vAlign w:val="center"/>
          </w:tcPr>
          <w:p w14:paraId="67AE0996" w14:textId="77777777" w:rsidR="002570F6" w:rsidRDefault="002570F6" w:rsidP="002570F6">
            <w:pPr>
              <w:numPr>
                <w:ilvl w:val="0"/>
                <w:numId w:val="2"/>
              </w:numPr>
              <w:spacing w:after="0" w:line="240" w:lineRule="auto"/>
              <w:rPr>
                <w:rFonts w:ascii="Arial" w:hAnsi="Arial" w:cs="Arial"/>
              </w:rPr>
            </w:pPr>
            <w:r>
              <w:rPr>
                <w:rFonts w:ascii="Arial" w:hAnsi="Arial" w:cs="Arial"/>
              </w:rPr>
              <w:t>Learning Competencies / Objective</w:t>
            </w:r>
          </w:p>
        </w:tc>
        <w:tc>
          <w:tcPr>
            <w:tcW w:w="3695" w:type="pct"/>
            <w:vAlign w:val="center"/>
          </w:tcPr>
          <w:p w14:paraId="3FFF57C0" w14:textId="77777777" w:rsidR="002570F6" w:rsidRDefault="002570F6" w:rsidP="002570F6">
            <w:pPr>
              <w:spacing w:after="0" w:line="240" w:lineRule="auto"/>
              <w:rPr>
                <w:rFonts w:ascii="Arial" w:hAnsi="Arial" w:cs="Arial"/>
                <w:b/>
                <w:bCs/>
              </w:rPr>
            </w:pPr>
            <w:r>
              <w:rPr>
                <w:rFonts w:ascii="Arial" w:hAnsi="Arial" w:cs="Arial"/>
              </w:rPr>
              <w:t xml:space="preserve">The learner solves corresponding parts of congruent triangles. </w:t>
            </w:r>
            <w:r>
              <w:rPr>
                <w:rFonts w:ascii="Arial" w:hAnsi="Arial" w:cs="Arial"/>
                <w:b/>
                <w:bCs/>
              </w:rPr>
              <w:t>M8GE-IIIf-1</w:t>
            </w:r>
          </w:p>
          <w:p w14:paraId="41D64168" w14:textId="77777777" w:rsidR="002570F6" w:rsidRDefault="002570F6" w:rsidP="002570F6">
            <w:pPr>
              <w:spacing w:after="0" w:line="240" w:lineRule="auto"/>
              <w:rPr>
                <w:rFonts w:ascii="Arial" w:hAnsi="Arial" w:cs="Arial"/>
                <w:b/>
                <w:bCs/>
              </w:rPr>
            </w:pPr>
          </w:p>
          <w:p w14:paraId="539818C2" w14:textId="77777777" w:rsidR="002570F6" w:rsidRDefault="002570F6" w:rsidP="002570F6">
            <w:pPr>
              <w:spacing w:after="0" w:line="240" w:lineRule="auto"/>
              <w:rPr>
                <w:rFonts w:ascii="Arial" w:hAnsi="Arial" w:cs="Arial"/>
                <w:b/>
                <w:bCs/>
              </w:rPr>
            </w:pPr>
            <w:r>
              <w:rPr>
                <w:rFonts w:ascii="Arial" w:hAnsi="Arial" w:cs="Arial"/>
                <w:b/>
                <w:bCs/>
              </w:rPr>
              <w:t>At the end of the lesson, the learners should have</w:t>
            </w:r>
          </w:p>
          <w:p w14:paraId="0CFAAC7C" w14:textId="77777777" w:rsidR="002570F6" w:rsidRDefault="002570F6" w:rsidP="002570F6">
            <w:pPr>
              <w:spacing w:after="0" w:line="240" w:lineRule="auto"/>
              <w:rPr>
                <w:rFonts w:ascii="Arial" w:hAnsi="Arial" w:cs="Arial"/>
              </w:rPr>
            </w:pPr>
            <w:r>
              <w:rPr>
                <w:rFonts w:ascii="Arial" w:hAnsi="Arial" w:cs="Arial"/>
              </w:rPr>
              <w:t>-determined the corresponding parts of a given triangle shown through the congruence notation or through figures</w:t>
            </w:r>
          </w:p>
          <w:p w14:paraId="07B7DB01" w14:textId="77777777" w:rsidR="002570F6" w:rsidRDefault="002570F6" w:rsidP="002570F6">
            <w:pPr>
              <w:spacing w:after="0" w:line="240" w:lineRule="auto"/>
              <w:rPr>
                <w:rFonts w:ascii="Arial" w:hAnsi="Arial" w:cs="Arial"/>
              </w:rPr>
            </w:pPr>
            <w:r>
              <w:rPr>
                <w:rFonts w:ascii="Arial" w:hAnsi="Arial" w:cs="Arial"/>
              </w:rPr>
              <w:t>-illustrated congruent triangles with their parts and marks for the corresponding parts</w:t>
            </w:r>
          </w:p>
          <w:p w14:paraId="4AD699EE" w14:textId="3359738E" w:rsidR="002570F6" w:rsidRPr="007B1E7A" w:rsidRDefault="002570F6" w:rsidP="002570F6">
            <w:pPr>
              <w:spacing w:after="0" w:line="240" w:lineRule="auto"/>
              <w:rPr>
                <w:rFonts w:ascii="Arial" w:hAnsi="Arial" w:cs="Arial"/>
                <w:highlight w:val="red"/>
              </w:rPr>
            </w:pPr>
            <w:r>
              <w:rPr>
                <w:rFonts w:ascii="Arial" w:hAnsi="Arial" w:cs="Arial"/>
              </w:rPr>
              <w:t>-given the measurement of the unknown parts of congruent triangles based on their corresponding parts and their relationship with other parts of the triangles.</w:t>
            </w:r>
          </w:p>
        </w:tc>
      </w:tr>
      <w:tr w:rsidR="002570F6" w14:paraId="71EF49C5" w14:textId="77777777" w:rsidTr="00B35A85">
        <w:trPr>
          <w:trHeight w:val="56"/>
        </w:trPr>
        <w:tc>
          <w:tcPr>
            <w:tcW w:w="1305" w:type="pct"/>
            <w:shd w:val="clear" w:color="auto" w:fill="92D050"/>
            <w:vAlign w:val="center"/>
          </w:tcPr>
          <w:p w14:paraId="066A802B" w14:textId="77777777" w:rsidR="002570F6" w:rsidRDefault="002570F6" w:rsidP="002570F6">
            <w:pPr>
              <w:spacing w:after="0" w:line="240" w:lineRule="auto"/>
              <w:rPr>
                <w:rFonts w:ascii="Arial" w:hAnsi="Arial" w:cs="Arial"/>
              </w:rPr>
            </w:pPr>
            <w:bookmarkStart w:id="0" w:name="_Hlk132673489"/>
            <w:r>
              <w:rPr>
                <w:rFonts w:ascii="Arial" w:hAnsi="Arial" w:cs="Arial"/>
                <w:b/>
                <w:bCs/>
              </w:rPr>
              <w:t>II.  CONTENT</w:t>
            </w:r>
          </w:p>
        </w:tc>
        <w:tc>
          <w:tcPr>
            <w:tcW w:w="3695" w:type="pct"/>
            <w:vAlign w:val="center"/>
          </w:tcPr>
          <w:p w14:paraId="3EC3A074" w14:textId="29F62326" w:rsidR="002570F6" w:rsidRPr="002570F6" w:rsidRDefault="002570F6" w:rsidP="002570F6">
            <w:pPr>
              <w:spacing w:after="0" w:line="240" w:lineRule="auto"/>
              <w:rPr>
                <w:rFonts w:ascii="Arial" w:hAnsi="Arial" w:cs="Arial"/>
                <w:b/>
                <w:bCs/>
                <w:color w:val="385623" w:themeColor="accent6" w:themeShade="80"/>
                <w:highlight w:val="red"/>
              </w:rPr>
            </w:pPr>
            <w:r w:rsidRPr="002570F6">
              <w:rPr>
                <w:rFonts w:ascii="Arial" w:hAnsi="Arial" w:cs="Arial"/>
                <w:b/>
                <w:bCs/>
                <w:color w:val="385623" w:themeColor="accent6" w:themeShade="80"/>
              </w:rPr>
              <w:t>Solving Corresponding Parts of Congruent Triangles</w:t>
            </w:r>
          </w:p>
        </w:tc>
      </w:tr>
      <w:bookmarkEnd w:id="0"/>
      <w:tr w:rsidR="001F68E7" w14:paraId="0229DE1B" w14:textId="77777777" w:rsidTr="00224D84">
        <w:tc>
          <w:tcPr>
            <w:tcW w:w="1305" w:type="pct"/>
            <w:shd w:val="clear" w:color="auto" w:fill="92D050"/>
            <w:vAlign w:val="center"/>
          </w:tcPr>
          <w:p w14:paraId="03EDFD49" w14:textId="77777777" w:rsidR="001F68E7" w:rsidRDefault="001F68E7" w:rsidP="001F68E7">
            <w:pPr>
              <w:spacing w:after="0" w:line="240" w:lineRule="auto"/>
              <w:rPr>
                <w:rFonts w:ascii="Arial" w:hAnsi="Arial" w:cs="Arial"/>
              </w:rPr>
            </w:pPr>
            <w:r>
              <w:rPr>
                <w:rFonts w:ascii="Arial" w:hAnsi="Arial" w:cs="Arial"/>
                <w:b/>
                <w:bCs/>
              </w:rPr>
              <w:t>III. LEARNING RESOURCES</w:t>
            </w:r>
          </w:p>
        </w:tc>
        <w:tc>
          <w:tcPr>
            <w:tcW w:w="3695" w:type="pct"/>
            <w:vAlign w:val="center"/>
          </w:tcPr>
          <w:p w14:paraId="5C1A9097" w14:textId="29B4EBDB" w:rsidR="001F68E7" w:rsidRDefault="001F68E7" w:rsidP="001F68E7">
            <w:pPr>
              <w:spacing w:after="0" w:line="240" w:lineRule="auto"/>
              <w:rPr>
                <w:rFonts w:ascii="Arial" w:hAnsi="Arial" w:cs="Arial"/>
              </w:rPr>
            </w:pPr>
          </w:p>
        </w:tc>
      </w:tr>
      <w:tr w:rsidR="001F68E7" w14:paraId="46447C99" w14:textId="77777777" w:rsidTr="00224D84">
        <w:tc>
          <w:tcPr>
            <w:tcW w:w="1305" w:type="pct"/>
            <w:shd w:val="clear" w:color="auto" w:fill="92D050"/>
            <w:vAlign w:val="center"/>
          </w:tcPr>
          <w:p w14:paraId="1B3A5ED8" w14:textId="77777777" w:rsidR="001F68E7" w:rsidRDefault="001F68E7" w:rsidP="001F68E7">
            <w:pPr>
              <w:spacing w:after="0" w:line="240" w:lineRule="auto"/>
              <w:rPr>
                <w:rFonts w:ascii="Arial" w:hAnsi="Arial" w:cs="Arial"/>
              </w:rPr>
            </w:pPr>
            <w:r>
              <w:rPr>
                <w:rFonts w:ascii="Arial" w:hAnsi="Arial" w:cs="Arial"/>
              </w:rPr>
              <w:t>A. References</w:t>
            </w:r>
          </w:p>
        </w:tc>
        <w:tc>
          <w:tcPr>
            <w:tcW w:w="3695" w:type="pct"/>
            <w:vAlign w:val="center"/>
          </w:tcPr>
          <w:p w14:paraId="29553E51" w14:textId="77777777" w:rsidR="001F68E7" w:rsidRDefault="001F68E7" w:rsidP="001F68E7">
            <w:pPr>
              <w:spacing w:after="0" w:line="240" w:lineRule="auto"/>
              <w:rPr>
                <w:rFonts w:ascii="Arial" w:hAnsi="Arial" w:cs="Arial"/>
              </w:rPr>
            </w:pPr>
          </w:p>
        </w:tc>
      </w:tr>
      <w:tr w:rsidR="001F68E7" w14:paraId="779509E1" w14:textId="77777777" w:rsidTr="00224D84">
        <w:tc>
          <w:tcPr>
            <w:tcW w:w="1305" w:type="pct"/>
            <w:shd w:val="clear" w:color="auto" w:fill="92D050"/>
            <w:vAlign w:val="center"/>
          </w:tcPr>
          <w:p w14:paraId="4C6CC4E2" w14:textId="77777777" w:rsidR="001F68E7" w:rsidRDefault="001F68E7" w:rsidP="001F68E7">
            <w:pPr>
              <w:spacing w:after="0" w:line="240" w:lineRule="auto"/>
              <w:ind w:left="720"/>
              <w:rPr>
                <w:rFonts w:ascii="Arial" w:hAnsi="Arial" w:cs="Arial"/>
              </w:rPr>
            </w:pPr>
            <w:r>
              <w:rPr>
                <w:rFonts w:ascii="Arial" w:hAnsi="Arial" w:cs="Arial"/>
              </w:rPr>
              <w:t>1. Teacher’s Guide Pages</w:t>
            </w:r>
          </w:p>
        </w:tc>
        <w:tc>
          <w:tcPr>
            <w:tcW w:w="3695" w:type="pct"/>
            <w:vAlign w:val="center"/>
          </w:tcPr>
          <w:p w14:paraId="03CA0100" w14:textId="42993154" w:rsidR="001F68E7" w:rsidRDefault="001F68E7" w:rsidP="001F68E7">
            <w:pPr>
              <w:spacing w:after="0" w:line="240" w:lineRule="auto"/>
              <w:rPr>
                <w:rFonts w:ascii="Arial" w:hAnsi="Arial" w:cs="Arial"/>
              </w:rPr>
            </w:pPr>
          </w:p>
        </w:tc>
      </w:tr>
      <w:tr w:rsidR="001F68E7" w14:paraId="4B4E0BE1" w14:textId="77777777" w:rsidTr="00224D84">
        <w:tc>
          <w:tcPr>
            <w:tcW w:w="1305" w:type="pct"/>
            <w:shd w:val="clear" w:color="auto" w:fill="92D050"/>
            <w:vAlign w:val="center"/>
          </w:tcPr>
          <w:p w14:paraId="2BA8F560" w14:textId="77777777" w:rsidR="001F68E7" w:rsidRDefault="001F68E7" w:rsidP="001F68E7">
            <w:pPr>
              <w:spacing w:after="0" w:line="240" w:lineRule="auto"/>
              <w:ind w:left="720"/>
              <w:rPr>
                <w:rFonts w:ascii="Arial" w:hAnsi="Arial" w:cs="Arial"/>
              </w:rPr>
            </w:pPr>
            <w:r>
              <w:rPr>
                <w:rFonts w:ascii="Arial" w:hAnsi="Arial" w:cs="Arial"/>
              </w:rPr>
              <w:t>2. Learner’s Materials Pages</w:t>
            </w:r>
          </w:p>
        </w:tc>
        <w:tc>
          <w:tcPr>
            <w:tcW w:w="3695" w:type="pct"/>
            <w:vAlign w:val="center"/>
          </w:tcPr>
          <w:p w14:paraId="0BDA2870" w14:textId="77777777" w:rsidR="001F68E7" w:rsidRDefault="001F68E7" w:rsidP="001F68E7">
            <w:pPr>
              <w:spacing w:after="0" w:line="240" w:lineRule="auto"/>
              <w:rPr>
                <w:rFonts w:ascii="Arial" w:hAnsi="Arial" w:cs="Arial"/>
              </w:rPr>
            </w:pPr>
          </w:p>
        </w:tc>
      </w:tr>
      <w:tr w:rsidR="001F68E7" w14:paraId="7C46654D" w14:textId="77777777" w:rsidTr="00224D84">
        <w:tc>
          <w:tcPr>
            <w:tcW w:w="1305" w:type="pct"/>
            <w:shd w:val="clear" w:color="auto" w:fill="92D050"/>
            <w:vAlign w:val="center"/>
          </w:tcPr>
          <w:p w14:paraId="0C2AA39D" w14:textId="77777777" w:rsidR="001F68E7" w:rsidRDefault="001F68E7" w:rsidP="001F68E7">
            <w:pPr>
              <w:spacing w:after="0" w:line="240" w:lineRule="auto"/>
              <w:ind w:left="720"/>
              <w:rPr>
                <w:rFonts w:ascii="Arial" w:hAnsi="Arial" w:cs="Arial"/>
              </w:rPr>
            </w:pPr>
            <w:r>
              <w:rPr>
                <w:rFonts w:ascii="Arial" w:hAnsi="Arial" w:cs="Arial"/>
              </w:rPr>
              <w:t>3. Textbook Pages</w:t>
            </w:r>
          </w:p>
        </w:tc>
        <w:tc>
          <w:tcPr>
            <w:tcW w:w="3695" w:type="pct"/>
            <w:vAlign w:val="center"/>
          </w:tcPr>
          <w:p w14:paraId="5AD36E96" w14:textId="77777777" w:rsidR="001F68E7" w:rsidRDefault="001F68E7" w:rsidP="001F68E7">
            <w:pPr>
              <w:spacing w:after="0" w:line="240" w:lineRule="auto"/>
              <w:rPr>
                <w:rFonts w:ascii="Arial" w:hAnsi="Arial" w:cs="Arial"/>
              </w:rPr>
            </w:pPr>
          </w:p>
        </w:tc>
      </w:tr>
      <w:tr w:rsidR="001F68E7" w14:paraId="797AE1DC" w14:textId="77777777" w:rsidTr="00224D84">
        <w:trPr>
          <w:trHeight w:val="413"/>
        </w:trPr>
        <w:tc>
          <w:tcPr>
            <w:tcW w:w="1305" w:type="pct"/>
            <w:shd w:val="clear" w:color="auto" w:fill="92D050"/>
            <w:vAlign w:val="center"/>
          </w:tcPr>
          <w:p w14:paraId="33A941FF" w14:textId="77777777" w:rsidR="001F68E7" w:rsidRDefault="001F68E7" w:rsidP="001F68E7">
            <w:pPr>
              <w:numPr>
                <w:ilvl w:val="0"/>
                <w:numId w:val="3"/>
              </w:numPr>
              <w:spacing w:after="0" w:line="240" w:lineRule="auto"/>
              <w:ind w:left="1440" w:hanging="630"/>
              <w:rPr>
                <w:rFonts w:ascii="Arial" w:hAnsi="Arial" w:cs="Arial"/>
              </w:rPr>
            </w:pPr>
            <w:r>
              <w:rPr>
                <w:rFonts w:ascii="Arial" w:hAnsi="Arial" w:cs="Arial"/>
              </w:rPr>
              <w:t>Additional Materials from</w:t>
            </w:r>
          </w:p>
          <w:p w14:paraId="7F559366" w14:textId="77777777" w:rsidR="001F68E7" w:rsidRDefault="001F68E7" w:rsidP="001F68E7">
            <w:pPr>
              <w:spacing w:after="0" w:line="240" w:lineRule="auto"/>
              <w:ind w:left="720"/>
              <w:rPr>
                <w:rFonts w:ascii="Arial" w:hAnsi="Arial" w:cs="Arial"/>
              </w:rPr>
            </w:pPr>
            <w:r>
              <w:rPr>
                <w:rFonts w:ascii="Arial" w:hAnsi="Arial" w:cs="Arial"/>
              </w:rPr>
              <w:t>Learning Resources (LR) Portal</w:t>
            </w:r>
          </w:p>
        </w:tc>
        <w:tc>
          <w:tcPr>
            <w:tcW w:w="3695" w:type="pct"/>
            <w:vAlign w:val="center"/>
          </w:tcPr>
          <w:p w14:paraId="242F44A3" w14:textId="31DC4C68" w:rsidR="001F68E7" w:rsidRDefault="001F68E7" w:rsidP="001F68E7">
            <w:pPr>
              <w:spacing w:after="0" w:line="240" w:lineRule="auto"/>
              <w:ind w:left="630" w:hanging="630"/>
              <w:rPr>
                <w:rFonts w:ascii="Arial" w:hAnsi="Arial" w:cs="Arial"/>
              </w:rPr>
            </w:pPr>
            <w:r>
              <w:rPr>
                <w:rFonts w:ascii="Arial" w:hAnsi="Arial" w:cs="Arial"/>
                <w:i/>
                <w:iCs/>
              </w:rPr>
              <w:t>K to 12 Curriculum Guide MATHEMATICS (Grade 1 to Grade 10)</w:t>
            </w:r>
            <w:r>
              <w:rPr>
                <w:rFonts w:ascii="Arial" w:hAnsi="Arial" w:cs="Arial"/>
              </w:rPr>
              <w:t>. Department of Education, 2016.</w:t>
            </w:r>
          </w:p>
          <w:p w14:paraId="6B6BF9A3" w14:textId="77777777" w:rsidR="00C01303" w:rsidRDefault="00C01303" w:rsidP="001F68E7">
            <w:pPr>
              <w:spacing w:after="0" w:line="240" w:lineRule="auto"/>
              <w:ind w:left="630" w:hanging="630"/>
              <w:rPr>
                <w:rFonts w:ascii="Arial" w:hAnsi="Arial" w:cs="Arial"/>
              </w:rPr>
            </w:pPr>
          </w:p>
          <w:p w14:paraId="65DC1012" w14:textId="7B6F70A0" w:rsidR="001F68E7" w:rsidRDefault="001F68E7" w:rsidP="001F68E7">
            <w:pPr>
              <w:spacing w:after="0" w:line="240" w:lineRule="auto"/>
              <w:ind w:left="630" w:hanging="630"/>
              <w:rPr>
                <w:rFonts w:ascii="Arial" w:hAnsi="Arial" w:cs="Arial"/>
              </w:rPr>
            </w:pPr>
            <w:r>
              <w:rPr>
                <w:rFonts w:ascii="Arial" w:hAnsi="Arial" w:cs="Arial"/>
                <w:i/>
                <w:iCs/>
              </w:rPr>
              <w:t>“Curriculum Implementation and Learning Management Matrix.”</w:t>
            </w:r>
            <w:r>
              <w:rPr>
                <w:rFonts w:ascii="Arial" w:hAnsi="Arial" w:cs="Arial"/>
              </w:rPr>
              <w:t xml:space="preserve"> Department of Education, 2020.</w:t>
            </w:r>
          </w:p>
          <w:p w14:paraId="1104A000" w14:textId="399B2D09" w:rsidR="00C01303" w:rsidRDefault="00C01303" w:rsidP="009A50D1">
            <w:pPr>
              <w:spacing w:after="0" w:line="240" w:lineRule="auto"/>
              <w:rPr>
                <w:rFonts w:ascii="Arial" w:hAnsi="Arial" w:cs="Arial"/>
              </w:rPr>
            </w:pPr>
          </w:p>
        </w:tc>
      </w:tr>
      <w:tr w:rsidR="001F68E7" w14:paraId="299A93BB" w14:textId="77777777" w:rsidTr="005A2E0B">
        <w:trPr>
          <w:trHeight w:val="821"/>
        </w:trPr>
        <w:tc>
          <w:tcPr>
            <w:tcW w:w="1305" w:type="pct"/>
            <w:shd w:val="clear" w:color="auto" w:fill="92D050"/>
            <w:vAlign w:val="center"/>
          </w:tcPr>
          <w:p w14:paraId="7A37A829" w14:textId="77777777" w:rsidR="001F68E7" w:rsidRDefault="001F68E7" w:rsidP="001F68E7">
            <w:pPr>
              <w:spacing w:after="0" w:line="240" w:lineRule="auto"/>
              <w:rPr>
                <w:rFonts w:ascii="Arial" w:hAnsi="Arial" w:cs="Arial"/>
              </w:rPr>
            </w:pPr>
            <w:r>
              <w:rPr>
                <w:rFonts w:ascii="Arial" w:hAnsi="Arial" w:cs="Arial"/>
              </w:rPr>
              <w:t>B. Learning Resources</w:t>
            </w:r>
          </w:p>
        </w:tc>
        <w:tc>
          <w:tcPr>
            <w:tcW w:w="3695" w:type="pct"/>
            <w:vAlign w:val="center"/>
          </w:tcPr>
          <w:p w14:paraId="443B14D2" w14:textId="62A2BF9E" w:rsidR="005F1608" w:rsidRDefault="005F1608" w:rsidP="001F68E7">
            <w:pPr>
              <w:spacing w:after="0" w:line="240" w:lineRule="auto"/>
              <w:rPr>
                <w:rFonts w:ascii="Arial" w:hAnsi="Arial" w:cs="Arial"/>
              </w:rPr>
            </w:pPr>
          </w:p>
        </w:tc>
      </w:tr>
    </w:tbl>
    <w:p w14:paraId="0FC225FB" w14:textId="77777777" w:rsidR="00177F43" w:rsidRDefault="00177F43"/>
    <w:tbl>
      <w:tblPr>
        <w:tblStyle w:val="TableGrid"/>
        <w:tblW w:w="5000" w:type="pct"/>
        <w:tblLayout w:type="fixed"/>
        <w:tblCellMar>
          <w:top w:w="108" w:type="dxa"/>
          <w:bottom w:w="108" w:type="dxa"/>
        </w:tblCellMar>
        <w:tblLook w:val="04A0" w:firstRow="1" w:lastRow="0" w:firstColumn="1" w:lastColumn="0" w:noHBand="0" w:noVBand="1"/>
      </w:tblPr>
      <w:tblGrid>
        <w:gridCol w:w="1892"/>
        <w:gridCol w:w="3374"/>
        <w:gridCol w:w="3374"/>
        <w:gridCol w:w="3374"/>
        <w:gridCol w:w="3374"/>
      </w:tblGrid>
      <w:tr w:rsidR="005A2E0B" w14:paraId="4B24EBC1" w14:textId="4993CC3A" w:rsidTr="00214728">
        <w:trPr>
          <w:trHeight w:val="229"/>
        </w:trPr>
        <w:tc>
          <w:tcPr>
            <w:tcW w:w="614" w:type="pct"/>
            <w:shd w:val="clear" w:color="auto" w:fill="92D050"/>
          </w:tcPr>
          <w:p w14:paraId="2A2245CD" w14:textId="01938899" w:rsidR="005A2E0B" w:rsidRDefault="005A2E0B" w:rsidP="00214728">
            <w:pPr>
              <w:spacing w:after="0" w:line="240" w:lineRule="auto"/>
              <w:jc w:val="both"/>
              <w:rPr>
                <w:rFonts w:ascii="Arial" w:hAnsi="Arial" w:cs="Arial"/>
              </w:rPr>
            </w:pPr>
            <w:r>
              <w:rPr>
                <w:rFonts w:ascii="Arial" w:hAnsi="Arial" w:cs="Arial"/>
                <w:b/>
                <w:bCs/>
              </w:rPr>
              <w:t>IV. PROCEDURES</w:t>
            </w:r>
          </w:p>
        </w:tc>
        <w:tc>
          <w:tcPr>
            <w:tcW w:w="1096" w:type="pct"/>
          </w:tcPr>
          <w:p w14:paraId="7FDC8D47" w14:textId="72ECEBFA" w:rsidR="005A2E0B" w:rsidRPr="00EB14F4" w:rsidRDefault="005A2E0B" w:rsidP="00214728">
            <w:pPr>
              <w:spacing w:after="0" w:line="240" w:lineRule="auto"/>
              <w:jc w:val="both"/>
              <w:rPr>
                <w:rFonts w:ascii="Arial" w:hAnsi="Arial" w:cs="Arial"/>
                <w:b/>
                <w:bCs/>
              </w:rPr>
            </w:pPr>
            <w:r>
              <w:rPr>
                <w:rFonts w:ascii="Arial" w:hAnsi="Arial" w:cs="Arial"/>
                <w:b/>
                <w:bCs/>
              </w:rPr>
              <w:t>Session 1</w:t>
            </w:r>
          </w:p>
        </w:tc>
        <w:tc>
          <w:tcPr>
            <w:tcW w:w="1096" w:type="pct"/>
          </w:tcPr>
          <w:p w14:paraId="7185124B" w14:textId="26EDD8BF" w:rsidR="005A2E0B" w:rsidRPr="00EB14F4" w:rsidRDefault="005A2E0B" w:rsidP="00214728">
            <w:pPr>
              <w:spacing w:after="0" w:line="240" w:lineRule="auto"/>
              <w:jc w:val="both"/>
              <w:rPr>
                <w:rFonts w:ascii="Arial" w:hAnsi="Arial" w:cs="Arial"/>
                <w:b/>
                <w:bCs/>
              </w:rPr>
            </w:pPr>
            <w:r>
              <w:rPr>
                <w:rFonts w:ascii="Arial" w:hAnsi="Arial" w:cs="Arial"/>
                <w:b/>
                <w:bCs/>
              </w:rPr>
              <w:t>Session 2</w:t>
            </w:r>
          </w:p>
        </w:tc>
        <w:tc>
          <w:tcPr>
            <w:tcW w:w="1096" w:type="pct"/>
          </w:tcPr>
          <w:p w14:paraId="79D93ABE" w14:textId="6CC14FE3" w:rsidR="005A2E0B" w:rsidRPr="00EB14F4" w:rsidRDefault="005A2E0B" w:rsidP="00214728">
            <w:pPr>
              <w:spacing w:after="0" w:line="240" w:lineRule="auto"/>
              <w:jc w:val="both"/>
              <w:rPr>
                <w:rFonts w:ascii="Arial" w:hAnsi="Arial" w:cs="Arial"/>
                <w:b/>
                <w:bCs/>
              </w:rPr>
            </w:pPr>
            <w:r>
              <w:rPr>
                <w:rFonts w:ascii="Arial" w:hAnsi="Arial" w:cs="Arial"/>
                <w:b/>
                <w:bCs/>
              </w:rPr>
              <w:t>Session 3</w:t>
            </w:r>
          </w:p>
        </w:tc>
        <w:tc>
          <w:tcPr>
            <w:tcW w:w="1096" w:type="pct"/>
          </w:tcPr>
          <w:p w14:paraId="460EA09E" w14:textId="7DB9DD3B" w:rsidR="005A2E0B" w:rsidRPr="00EB14F4" w:rsidRDefault="005A2E0B" w:rsidP="00214728">
            <w:pPr>
              <w:spacing w:after="0" w:line="240" w:lineRule="auto"/>
              <w:jc w:val="both"/>
              <w:rPr>
                <w:rFonts w:ascii="Arial" w:hAnsi="Arial" w:cs="Arial"/>
                <w:b/>
                <w:bCs/>
              </w:rPr>
            </w:pPr>
            <w:r>
              <w:rPr>
                <w:rFonts w:ascii="Arial" w:hAnsi="Arial" w:cs="Arial"/>
                <w:b/>
                <w:bCs/>
              </w:rPr>
              <w:t>Session 4</w:t>
            </w:r>
          </w:p>
        </w:tc>
      </w:tr>
      <w:tr w:rsidR="002570F6" w14:paraId="316EABA7" w14:textId="3A34952E" w:rsidTr="00214728">
        <w:tc>
          <w:tcPr>
            <w:tcW w:w="614" w:type="pct"/>
            <w:shd w:val="clear" w:color="auto" w:fill="92D050"/>
          </w:tcPr>
          <w:p w14:paraId="2E5A7049" w14:textId="77777777" w:rsidR="002570F6" w:rsidRDefault="002570F6" w:rsidP="00214728">
            <w:pPr>
              <w:pStyle w:val="ListParagraph"/>
              <w:numPr>
                <w:ilvl w:val="253"/>
                <w:numId w:val="0"/>
              </w:numPr>
              <w:spacing w:line="240" w:lineRule="auto"/>
              <w:jc w:val="both"/>
              <w:rPr>
                <w:rFonts w:ascii="Arial" w:hAnsi="Arial" w:cs="Arial"/>
              </w:rPr>
            </w:pPr>
            <w:bookmarkStart w:id="1" w:name="_Hlk133836613"/>
            <w:bookmarkStart w:id="2" w:name="_Hlk132590901"/>
            <w:r>
              <w:rPr>
                <w:rFonts w:ascii="Arial" w:hAnsi="Arial" w:cs="Arial"/>
              </w:rPr>
              <w:lastRenderedPageBreak/>
              <w:t xml:space="preserve">A. Reviewing previous lesson or presenting the new lesson </w:t>
            </w:r>
          </w:p>
          <w:p w14:paraId="62753AD4" w14:textId="28BF953E" w:rsidR="002570F6" w:rsidRDefault="002570F6" w:rsidP="00214728">
            <w:pPr>
              <w:pStyle w:val="ListParagraph"/>
              <w:numPr>
                <w:ilvl w:val="253"/>
                <w:numId w:val="0"/>
              </w:numPr>
              <w:spacing w:line="240" w:lineRule="auto"/>
              <w:jc w:val="both"/>
              <w:rPr>
                <w:rFonts w:ascii="Arial" w:hAnsi="Arial" w:cs="Arial"/>
              </w:rPr>
            </w:pPr>
          </w:p>
        </w:tc>
        <w:tc>
          <w:tcPr>
            <w:tcW w:w="1096" w:type="pct"/>
          </w:tcPr>
          <w:p w14:paraId="2BCB4DA6" w14:textId="2ACDA7A1" w:rsidR="002570F6" w:rsidRPr="00F61E54" w:rsidRDefault="002570F6" w:rsidP="00214728">
            <w:pPr>
              <w:jc w:val="both"/>
              <w:rPr>
                <w:rFonts w:ascii="Arial" w:hAnsi="Arial" w:cs="Arial"/>
              </w:rPr>
            </w:pPr>
            <w:r>
              <w:rPr>
                <w:rFonts w:ascii="Arial" w:hAnsi="Arial" w:cs="Arial"/>
              </w:rPr>
              <w:t>Start by briefly reviewing what the students already know about congruent triangles, asking them to recall the definition and criteria for proving congruence.</w:t>
            </w:r>
          </w:p>
        </w:tc>
        <w:tc>
          <w:tcPr>
            <w:tcW w:w="1096" w:type="pct"/>
          </w:tcPr>
          <w:p w14:paraId="1169F9A6" w14:textId="77777777" w:rsidR="002570F6" w:rsidRDefault="002570F6" w:rsidP="00214728">
            <w:pPr>
              <w:pStyle w:val="ListParagraph"/>
              <w:spacing w:after="0" w:line="240" w:lineRule="auto"/>
              <w:ind w:left="0"/>
              <w:jc w:val="both"/>
              <w:rPr>
                <w:rFonts w:ascii="Arial" w:hAnsi="Arial" w:cs="Arial"/>
              </w:rPr>
            </w:pPr>
            <w:r>
              <w:rPr>
                <w:rFonts w:ascii="Arial" w:hAnsi="Arial" w:cs="Arial"/>
              </w:rPr>
              <w:t>Begin the class by reviewing the previous day's lesson on triangle congruence and its importance in real-life structures.</w:t>
            </w:r>
          </w:p>
          <w:p w14:paraId="299AFDB1" w14:textId="77777777" w:rsidR="002570F6" w:rsidRDefault="002570F6" w:rsidP="00214728">
            <w:pPr>
              <w:pStyle w:val="ListParagraph"/>
              <w:spacing w:after="0" w:line="240" w:lineRule="auto"/>
              <w:ind w:left="0"/>
              <w:jc w:val="both"/>
              <w:rPr>
                <w:rFonts w:ascii="Arial" w:hAnsi="Arial" w:cs="Arial"/>
              </w:rPr>
            </w:pPr>
          </w:p>
          <w:p w14:paraId="577AB2A6" w14:textId="3A034578" w:rsidR="002570F6" w:rsidRDefault="002570F6" w:rsidP="00214728">
            <w:pPr>
              <w:jc w:val="both"/>
              <w:rPr>
                <w:rFonts w:ascii="Arial" w:hAnsi="Arial" w:cs="Arial"/>
              </w:rPr>
            </w:pPr>
            <w:r>
              <w:rPr>
                <w:rFonts w:ascii="Arial" w:hAnsi="Arial" w:cs="Arial"/>
              </w:rPr>
              <w:t>Introduce the new topic for the day: determining corresponding parts of congruent triangles.</w:t>
            </w:r>
          </w:p>
        </w:tc>
        <w:tc>
          <w:tcPr>
            <w:tcW w:w="1096" w:type="pct"/>
          </w:tcPr>
          <w:p w14:paraId="5013CF3F" w14:textId="77777777" w:rsidR="002570F6" w:rsidRDefault="002570F6" w:rsidP="00214728">
            <w:pPr>
              <w:pStyle w:val="ListParagraph"/>
              <w:spacing w:after="0" w:line="240" w:lineRule="auto"/>
              <w:ind w:left="0"/>
              <w:jc w:val="both"/>
              <w:rPr>
                <w:rFonts w:ascii="Arial" w:hAnsi="Arial" w:cs="Arial"/>
              </w:rPr>
            </w:pPr>
            <w:r>
              <w:rPr>
                <w:rFonts w:ascii="Arial" w:hAnsi="Arial" w:cs="Arial"/>
              </w:rPr>
              <w:t>Begin the class by asking the students to recall the previous day's lesson on corresponding parts and illustrating congruent triangles. Ask some students to share what they remember from the previous lesson.</w:t>
            </w:r>
          </w:p>
          <w:p w14:paraId="23028B37" w14:textId="77777777" w:rsidR="002570F6" w:rsidRDefault="002570F6" w:rsidP="00214728">
            <w:pPr>
              <w:pStyle w:val="ListParagraph"/>
              <w:spacing w:after="0" w:line="240" w:lineRule="auto"/>
              <w:ind w:left="0"/>
              <w:jc w:val="both"/>
              <w:rPr>
                <w:rFonts w:ascii="Arial" w:hAnsi="Arial" w:cs="Arial"/>
              </w:rPr>
            </w:pPr>
          </w:p>
          <w:p w14:paraId="74404D6F" w14:textId="33A382F7" w:rsidR="002570F6" w:rsidRDefault="002570F6" w:rsidP="00214728">
            <w:pPr>
              <w:jc w:val="both"/>
              <w:rPr>
                <w:rFonts w:ascii="Arial" w:hAnsi="Arial" w:cs="Arial"/>
              </w:rPr>
            </w:pPr>
            <w:r>
              <w:rPr>
                <w:rFonts w:ascii="Arial" w:hAnsi="Arial" w:cs="Arial"/>
              </w:rPr>
              <w:t>After the review, introduce the concept of CPCTC (Corresponding Parts of Congruent Triangles are Congruent). Explain to the students that this is a very important theorem in geometry that is used to prove that two triangles are congruent.</w:t>
            </w:r>
          </w:p>
        </w:tc>
        <w:tc>
          <w:tcPr>
            <w:tcW w:w="1096" w:type="pct"/>
          </w:tcPr>
          <w:p w14:paraId="09B985DC" w14:textId="77777777" w:rsidR="002570F6" w:rsidRDefault="002570F6" w:rsidP="00214728">
            <w:pPr>
              <w:pStyle w:val="ListParagraph"/>
              <w:spacing w:after="0" w:line="240" w:lineRule="auto"/>
              <w:ind w:left="0"/>
              <w:jc w:val="both"/>
              <w:rPr>
                <w:rFonts w:ascii="Arial" w:hAnsi="Arial" w:cs="Arial"/>
              </w:rPr>
            </w:pPr>
            <w:r>
              <w:rPr>
                <w:rFonts w:ascii="Arial" w:hAnsi="Arial" w:cs="Arial"/>
              </w:rPr>
              <w:t>Ask the students to recall the key concepts and skills learned in the previous lessons.</w:t>
            </w:r>
          </w:p>
          <w:p w14:paraId="0E4BE001" w14:textId="2D50F92D" w:rsidR="002570F6" w:rsidRDefault="002570F6" w:rsidP="00214728">
            <w:pPr>
              <w:jc w:val="both"/>
              <w:rPr>
                <w:rFonts w:ascii="Arial" w:hAnsi="Arial" w:cs="Arial"/>
              </w:rPr>
            </w:pPr>
            <w:r>
              <w:rPr>
                <w:rFonts w:ascii="Arial" w:hAnsi="Arial" w:cs="Arial"/>
              </w:rPr>
              <w:t>Use the board or a visual aid to help jog their memories.</w:t>
            </w:r>
          </w:p>
        </w:tc>
      </w:tr>
      <w:tr w:rsidR="002570F6" w14:paraId="5E1731E0" w14:textId="0FDD351F" w:rsidTr="00214728">
        <w:trPr>
          <w:trHeight w:val="90"/>
        </w:trPr>
        <w:tc>
          <w:tcPr>
            <w:tcW w:w="614" w:type="pct"/>
            <w:shd w:val="clear" w:color="auto" w:fill="92D050"/>
          </w:tcPr>
          <w:p w14:paraId="123DD27B" w14:textId="77777777" w:rsidR="002570F6" w:rsidRDefault="002570F6" w:rsidP="00214728">
            <w:pPr>
              <w:pStyle w:val="ListParagraph"/>
              <w:numPr>
                <w:ilvl w:val="253"/>
                <w:numId w:val="0"/>
              </w:numPr>
              <w:spacing w:line="240" w:lineRule="auto"/>
              <w:jc w:val="both"/>
              <w:rPr>
                <w:rFonts w:ascii="Arial" w:hAnsi="Arial" w:cs="Arial"/>
              </w:rPr>
            </w:pPr>
            <w:r>
              <w:rPr>
                <w:rFonts w:ascii="Arial" w:hAnsi="Arial" w:cs="Arial"/>
              </w:rPr>
              <w:t>B. Establishing a purpose for the lesson</w:t>
            </w:r>
          </w:p>
          <w:p w14:paraId="7DBBF10B" w14:textId="58CD3D1F" w:rsidR="002570F6" w:rsidRDefault="002570F6" w:rsidP="00214728">
            <w:pPr>
              <w:pStyle w:val="ListParagraph"/>
              <w:numPr>
                <w:ilvl w:val="253"/>
                <w:numId w:val="0"/>
              </w:numPr>
              <w:spacing w:line="240" w:lineRule="auto"/>
              <w:jc w:val="both"/>
              <w:rPr>
                <w:rFonts w:ascii="Arial" w:hAnsi="Arial" w:cs="Arial"/>
              </w:rPr>
            </w:pPr>
          </w:p>
        </w:tc>
        <w:tc>
          <w:tcPr>
            <w:tcW w:w="1096" w:type="pct"/>
          </w:tcPr>
          <w:p w14:paraId="62FB4F1F" w14:textId="2EA49E6F" w:rsidR="002570F6" w:rsidRPr="006C1938" w:rsidRDefault="002570F6" w:rsidP="00214728">
            <w:pPr>
              <w:jc w:val="both"/>
              <w:rPr>
                <w:rFonts w:ascii="Arial" w:hAnsi="Arial" w:cs="Arial"/>
              </w:rPr>
            </w:pPr>
            <w:r>
              <w:t>Explain that the purpose of today's lesson is to establish a deeper understanding of the definition of triangle congruence and to discuss the importance of congruent triangles in real-life structures.</w:t>
            </w:r>
          </w:p>
        </w:tc>
        <w:tc>
          <w:tcPr>
            <w:tcW w:w="1096" w:type="pct"/>
          </w:tcPr>
          <w:p w14:paraId="236219C8" w14:textId="2A8CE217" w:rsidR="002570F6" w:rsidRPr="00AF5A75" w:rsidRDefault="002570F6" w:rsidP="00214728">
            <w:pPr>
              <w:jc w:val="both"/>
              <w:rPr>
                <w:rFonts w:ascii="Arial" w:hAnsi="Arial" w:cs="Arial"/>
              </w:rPr>
            </w:pPr>
            <w:r>
              <w:rPr>
                <w:rFonts w:ascii="Arial" w:hAnsi="Arial" w:cs="Arial"/>
              </w:rPr>
              <w:t>Explain to the students that understanding the corresponding parts of congruent triangles is important in geometry, as it helps in identifying and solving various problems involving triangles.</w:t>
            </w:r>
          </w:p>
        </w:tc>
        <w:tc>
          <w:tcPr>
            <w:tcW w:w="1096" w:type="pct"/>
          </w:tcPr>
          <w:p w14:paraId="0DFB73B8" w14:textId="22E40A3C" w:rsidR="002570F6" w:rsidRPr="00AF5A75" w:rsidRDefault="002570F6" w:rsidP="00214728">
            <w:pPr>
              <w:jc w:val="both"/>
              <w:rPr>
                <w:rFonts w:ascii="Arial" w:hAnsi="Arial" w:cs="Arial"/>
              </w:rPr>
            </w:pPr>
            <w:r>
              <w:rPr>
                <w:rFonts w:ascii="Arial" w:hAnsi="Arial" w:cs="Arial"/>
              </w:rPr>
              <w:t>Explain to the students that the purpose of this lesson is to understand how CPCTC works and how it can be used to prove that two triangles are congruent.</w:t>
            </w:r>
          </w:p>
        </w:tc>
        <w:tc>
          <w:tcPr>
            <w:tcW w:w="1096" w:type="pct"/>
          </w:tcPr>
          <w:p w14:paraId="16740C4A" w14:textId="77777777" w:rsidR="002570F6" w:rsidRDefault="002570F6" w:rsidP="00214728">
            <w:pPr>
              <w:pStyle w:val="ListParagraph"/>
              <w:spacing w:after="0" w:line="240" w:lineRule="auto"/>
              <w:ind w:left="0"/>
              <w:jc w:val="both"/>
              <w:rPr>
                <w:rFonts w:ascii="Arial" w:hAnsi="Arial" w:cs="Arial"/>
              </w:rPr>
            </w:pPr>
            <w:r>
              <w:rPr>
                <w:rFonts w:ascii="Arial" w:hAnsi="Arial" w:cs="Arial"/>
              </w:rPr>
              <w:t>Explain to the students that today's lesson will be a recap of the previous lessons.</w:t>
            </w:r>
          </w:p>
          <w:p w14:paraId="7D083DA8" w14:textId="77777777" w:rsidR="002570F6" w:rsidRDefault="002570F6" w:rsidP="00214728">
            <w:pPr>
              <w:pStyle w:val="ListParagraph"/>
              <w:spacing w:after="0" w:line="240" w:lineRule="auto"/>
              <w:ind w:left="0"/>
              <w:jc w:val="both"/>
              <w:rPr>
                <w:rFonts w:ascii="Arial" w:hAnsi="Arial" w:cs="Arial"/>
              </w:rPr>
            </w:pPr>
            <w:r>
              <w:rPr>
                <w:rFonts w:ascii="Arial" w:hAnsi="Arial" w:cs="Arial"/>
              </w:rPr>
              <w:t>Tell them that they will be summarizing the key concepts and skills learned and illustrating congruent triangles and their corresponding parts.</w:t>
            </w:r>
          </w:p>
          <w:p w14:paraId="344BA6ED" w14:textId="403260E0" w:rsidR="002570F6" w:rsidRPr="00AF5A75" w:rsidRDefault="002570F6" w:rsidP="00214728">
            <w:pPr>
              <w:jc w:val="both"/>
              <w:rPr>
                <w:rFonts w:ascii="Arial" w:hAnsi="Arial" w:cs="Arial"/>
              </w:rPr>
            </w:pPr>
            <w:r>
              <w:rPr>
                <w:rFonts w:ascii="Arial" w:hAnsi="Arial" w:cs="Arial"/>
              </w:rPr>
              <w:t>Let them know that they will be creating a page in their notebook to showcase their work.</w:t>
            </w:r>
          </w:p>
        </w:tc>
      </w:tr>
      <w:tr w:rsidR="002570F6" w14:paraId="454E9580" w14:textId="554FA292" w:rsidTr="00214728">
        <w:tc>
          <w:tcPr>
            <w:tcW w:w="614" w:type="pct"/>
            <w:shd w:val="clear" w:color="auto" w:fill="92D050"/>
          </w:tcPr>
          <w:p w14:paraId="60925125" w14:textId="77777777" w:rsidR="002570F6" w:rsidRDefault="002570F6" w:rsidP="00214728">
            <w:pPr>
              <w:spacing w:line="240" w:lineRule="auto"/>
              <w:jc w:val="both"/>
              <w:rPr>
                <w:rFonts w:ascii="Arial" w:hAnsi="Arial" w:cs="Arial"/>
              </w:rPr>
            </w:pPr>
            <w:r>
              <w:rPr>
                <w:rFonts w:ascii="Arial" w:hAnsi="Arial" w:cs="Arial"/>
              </w:rPr>
              <w:t>C. Presenting examples/instances of the new lesson</w:t>
            </w:r>
          </w:p>
          <w:p w14:paraId="3AE14181" w14:textId="54AEA0AF" w:rsidR="002570F6" w:rsidRDefault="002570F6" w:rsidP="00214728">
            <w:pPr>
              <w:spacing w:line="240" w:lineRule="auto"/>
              <w:jc w:val="both"/>
              <w:rPr>
                <w:rFonts w:ascii="Arial" w:hAnsi="Arial" w:cs="Arial"/>
              </w:rPr>
            </w:pPr>
          </w:p>
        </w:tc>
        <w:tc>
          <w:tcPr>
            <w:tcW w:w="1096" w:type="pct"/>
          </w:tcPr>
          <w:p w14:paraId="6E9AD79D" w14:textId="7C5EE515" w:rsidR="002570F6" w:rsidRPr="00967A16" w:rsidRDefault="002570F6" w:rsidP="00214728">
            <w:pPr>
              <w:tabs>
                <w:tab w:val="left" w:pos="1050"/>
              </w:tabs>
              <w:spacing w:line="240" w:lineRule="auto"/>
              <w:jc w:val="both"/>
              <w:rPr>
                <w:rFonts w:ascii="Arial" w:hAnsi="Arial" w:cs="Arial"/>
                <w:b/>
                <w:bCs/>
              </w:rPr>
            </w:pPr>
            <w:r>
              <w:rPr>
                <w:rFonts w:ascii="Arial" w:hAnsi="Arial" w:cs="Arial"/>
              </w:rPr>
              <w:lastRenderedPageBreak/>
              <w:t xml:space="preserve">Show pictures of real-life structures and ask students to identify the triangles that are congruent. Discuss with students the potential </w:t>
            </w:r>
            <w:r>
              <w:rPr>
                <w:rFonts w:ascii="Arial" w:hAnsi="Arial" w:cs="Arial"/>
              </w:rPr>
              <w:lastRenderedPageBreak/>
              <w:t>consequences of having non-congruent triangles in such structures.</w:t>
            </w:r>
          </w:p>
        </w:tc>
        <w:tc>
          <w:tcPr>
            <w:tcW w:w="1096" w:type="pct"/>
          </w:tcPr>
          <w:p w14:paraId="2BA61ABD" w14:textId="79CA497E" w:rsidR="002570F6" w:rsidRPr="006C1938" w:rsidRDefault="002570F6" w:rsidP="00214728">
            <w:pPr>
              <w:spacing w:line="240" w:lineRule="auto"/>
              <w:jc w:val="both"/>
              <w:rPr>
                <w:rFonts w:ascii="Arial" w:hAnsi="Arial" w:cs="Arial"/>
              </w:rPr>
            </w:pPr>
            <w:r>
              <w:rPr>
                <w:rFonts w:ascii="Arial" w:hAnsi="Arial" w:cs="Arial"/>
              </w:rPr>
              <w:lastRenderedPageBreak/>
              <w:t xml:space="preserve">Show examples of congruent triangles on the board or projector and label their </w:t>
            </w:r>
            <w:r>
              <w:rPr>
                <w:rFonts w:ascii="Arial" w:hAnsi="Arial" w:cs="Arial"/>
              </w:rPr>
              <w:lastRenderedPageBreak/>
              <w:t>corresponding parts, such as sides, angles, and vertices.</w:t>
            </w:r>
          </w:p>
        </w:tc>
        <w:tc>
          <w:tcPr>
            <w:tcW w:w="1096" w:type="pct"/>
          </w:tcPr>
          <w:p w14:paraId="61CE4DCA" w14:textId="216964BC" w:rsidR="002570F6" w:rsidRPr="006C1938" w:rsidRDefault="002570F6" w:rsidP="00214728">
            <w:pPr>
              <w:spacing w:line="240" w:lineRule="auto"/>
              <w:jc w:val="both"/>
              <w:rPr>
                <w:rFonts w:ascii="Arial" w:hAnsi="Arial" w:cs="Arial"/>
              </w:rPr>
            </w:pPr>
            <w:r>
              <w:rPr>
                <w:rFonts w:ascii="Arial" w:hAnsi="Arial" w:cs="Arial"/>
              </w:rPr>
              <w:lastRenderedPageBreak/>
              <w:t xml:space="preserve">Provide examples of congruent triangles and ask the students to identify the corresponding parts that are congruent. You can use visual aids such as pictures or </w:t>
            </w:r>
            <w:r>
              <w:rPr>
                <w:rFonts w:ascii="Arial" w:hAnsi="Arial" w:cs="Arial"/>
              </w:rPr>
              <w:lastRenderedPageBreak/>
              <w:t>diagrams to illustrate the concept.</w:t>
            </w:r>
          </w:p>
        </w:tc>
        <w:tc>
          <w:tcPr>
            <w:tcW w:w="1096" w:type="pct"/>
          </w:tcPr>
          <w:p w14:paraId="67BB3B2D" w14:textId="77777777" w:rsidR="002570F6" w:rsidRPr="00661812" w:rsidRDefault="002570F6" w:rsidP="00214728">
            <w:pPr>
              <w:spacing w:after="0" w:line="240" w:lineRule="auto"/>
              <w:jc w:val="both"/>
              <w:rPr>
                <w:rFonts w:ascii="Arial" w:hAnsi="Arial" w:cs="Arial"/>
              </w:rPr>
            </w:pPr>
            <w:r w:rsidRPr="00661812">
              <w:rPr>
                <w:rFonts w:ascii="Arial" w:hAnsi="Arial" w:cs="Arial"/>
              </w:rPr>
              <w:lastRenderedPageBreak/>
              <w:t>Show some pairs of triangles and ask the students to identify if they are congruent or not, and what criteria they used to determine that.</w:t>
            </w:r>
          </w:p>
          <w:p w14:paraId="14DA2A55" w14:textId="77777777" w:rsidR="002570F6" w:rsidRPr="00661812" w:rsidRDefault="002570F6" w:rsidP="00214728">
            <w:pPr>
              <w:spacing w:after="0" w:line="240" w:lineRule="auto"/>
              <w:jc w:val="both"/>
              <w:rPr>
                <w:rFonts w:ascii="Arial" w:hAnsi="Arial" w:cs="Arial"/>
              </w:rPr>
            </w:pPr>
            <w:r w:rsidRPr="00661812">
              <w:rPr>
                <w:rFonts w:ascii="Arial" w:hAnsi="Arial" w:cs="Arial"/>
              </w:rPr>
              <w:lastRenderedPageBreak/>
              <w:t>Show some diagrams of triangles with some given information and ask the students to find the missing angles or sides using the corresponding parts of congruent triangles.</w:t>
            </w:r>
          </w:p>
          <w:p w14:paraId="1096B175" w14:textId="77777777" w:rsidR="002570F6" w:rsidRPr="00661812" w:rsidRDefault="002570F6" w:rsidP="00214728">
            <w:pPr>
              <w:spacing w:after="0" w:line="240" w:lineRule="auto"/>
              <w:jc w:val="both"/>
              <w:rPr>
                <w:rFonts w:ascii="Arial" w:hAnsi="Arial" w:cs="Arial"/>
              </w:rPr>
            </w:pPr>
            <w:r w:rsidRPr="00661812">
              <w:rPr>
                <w:rFonts w:ascii="Arial" w:hAnsi="Arial" w:cs="Arial"/>
              </w:rPr>
              <w:t>Show some real-world applications of congruent triangles, such as in architecture, art, or engineering, and ask the students to explain how congruent triangles are used in those situations.</w:t>
            </w:r>
          </w:p>
          <w:p w14:paraId="6B1C9806" w14:textId="0022A049" w:rsidR="002570F6" w:rsidRPr="006C1938" w:rsidRDefault="002570F6" w:rsidP="00214728">
            <w:pPr>
              <w:spacing w:line="240" w:lineRule="auto"/>
              <w:jc w:val="both"/>
              <w:rPr>
                <w:rFonts w:ascii="Arial" w:hAnsi="Arial" w:cs="Arial"/>
              </w:rPr>
            </w:pPr>
            <w:r w:rsidRPr="00661812">
              <w:rPr>
                <w:rFonts w:ascii="Arial" w:hAnsi="Arial" w:cs="Arial"/>
              </w:rPr>
              <w:t>Show some creative projects or activities that involve congruent triangles, such as puzzles, games, or art works, and ask the students to describe how they made or solved them using congruent triangles.</w:t>
            </w:r>
            <w:r>
              <w:rPr>
                <w:rFonts w:ascii="Arial" w:hAnsi="Arial" w:cs="Arial"/>
              </w:rPr>
              <w:br/>
            </w:r>
            <w:r>
              <w:rPr>
                <w:rFonts w:ascii="Arial" w:hAnsi="Arial" w:cs="Arial"/>
              </w:rPr>
              <w:br/>
              <w:t>Tell them that this has been the lesson that was taken previously this week. Now, transition to the next part of the session, in which they will be creating their own summary page of what they have learned previously in their notebook.</w:t>
            </w:r>
          </w:p>
        </w:tc>
      </w:tr>
      <w:tr w:rsidR="002570F6" w14:paraId="136A98FA" w14:textId="430107FB" w:rsidTr="00214728">
        <w:tc>
          <w:tcPr>
            <w:tcW w:w="614" w:type="pct"/>
            <w:shd w:val="clear" w:color="auto" w:fill="92D050"/>
          </w:tcPr>
          <w:p w14:paraId="7EFFB62E" w14:textId="77777777" w:rsidR="002570F6" w:rsidRDefault="002570F6" w:rsidP="00214728">
            <w:pPr>
              <w:spacing w:line="240" w:lineRule="auto"/>
              <w:jc w:val="both"/>
              <w:rPr>
                <w:rFonts w:ascii="Arial" w:hAnsi="Arial" w:cs="Arial"/>
              </w:rPr>
            </w:pPr>
            <w:r>
              <w:rPr>
                <w:rFonts w:ascii="Arial" w:hAnsi="Arial" w:cs="Arial"/>
              </w:rPr>
              <w:lastRenderedPageBreak/>
              <w:t>D. Discussing new concepts and practicing new skills in #1</w:t>
            </w:r>
          </w:p>
          <w:p w14:paraId="72CA25E4" w14:textId="4A572BEC" w:rsidR="002570F6" w:rsidRDefault="002570F6" w:rsidP="00214728">
            <w:pPr>
              <w:spacing w:line="240" w:lineRule="auto"/>
              <w:jc w:val="both"/>
              <w:rPr>
                <w:rFonts w:ascii="Arial" w:hAnsi="Arial" w:cs="Arial"/>
              </w:rPr>
            </w:pPr>
          </w:p>
        </w:tc>
        <w:tc>
          <w:tcPr>
            <w:tcW w:w="1096" w:type="pct"/>
          </w:tcPr>
          <w:p w14:paraId="71563636" w14:textId="5F8751E2" w:rsidR="002570F6" w:rsidRPr="00472082" w:rsidRDefault="002570F6" w:rsidP="00214728">
            <w:pPr>
              <w:jc w:val="both"/>
              <w:rPr>
                <w:rFonts w:ascii="Arial" w:hAnsi="Arial" w:cs="Arial"/>
                <w:b/>
                <w:bCs/>
              </w:rPr>
            </w:pPr>
            <w:r>
              <w:rPr>
                <w:rFonts w:ascii="Arial" w:hAnsi="Arial" w:cs="Arial"/>
              </w:rPr>
              <w:t xml:space="preserve">Introduce the criteria for proving congruence of triangles, such as Side-Side-Side (SSS), Side-Angle-Side (SAS), Angle-Side-Angle (ASA), and Angle-Angle-Side (AAS). Discuss how these </w:t>
            </w:r>
            <w:r>
              <w:rPr>
                <w:rFonts w:ascii="Arial" w:hAnsi="Arial" w:cs="Arial"/>
              </w:rPr>
              <w:lastRenderedPageBreak/>
              <w:t>criteria can be used to prove that two triangles are congruent.</w:t>
            </w:r>
          </w:p>
        </w:tc>
        <w:tc>
          <w:tcPr>
            <w:tcW w:w="1096" w:type="pct"/>
          </w:tcPr>
          <w:p w14:paraId="60726F5E" w14:textId="77777777" w:rsidR="002570F6" w:rsidRDefault="002570F6" w:rsidP="00214728">
            <w:pPr>
              <w:spacing w:after="0" w:line="240" w:lineRule="auto"/>
              <w:jc w:val="both"/>
              <w:rPr>
                <w:rFonts w:ascii="Arial" w:hAnsi="Arial" w:cs="Arial"/>
              </w:rPr>
            </w:pPr>
            <w:r>
              <w:rPr>
                <w:rFonts w:ascii="Arial" w:hAnsi="Arial" w:cs="Arial"/>
              </w:rPr>
              <w:lastRenderedPageBreak/>
              <w:t>Define the term "corresponding parts" and explain how to identify them in congruent triangles.</w:t>
            </w:r>
          </w:p>
          <w:p w14:paraId="60FA5486" w14:textId="21274816" w:rsidR="002570F6" w:rsidRPr="007C6D2D" w:rsidRDefault="002570F6" w:rsidP="00214728">
            <w:pPr>
              <w:jc w:val="both"/>
              <w:rPr>
                <w:rFonts w:ascii="Arial" w:hAnsi="Arial" w:cs="Arial"/>
              </w:rPr>
            </w:pPr>
            <w:r>
              <w:rPr>
                <w:rFonts w:ascii="Arial" w:hAnsi="Arial" w:cs="Arial"/>
              </w:rPr>
              <w:t xml:space="preserve">Provide examples of congruent triangles with missing </w:t>
            </w:r>
            <w:r>
              <w:rPr>
                <w:rFonts w:ascii="Arial" w:hAnsi="Arial" w:cs="Arial"/>
              </w:rPr>
              <w:lastRenderedPageBreak/>
              <w:t>corresponding parts and ask the students to identify them.</w:t>
            </w:r>
          </w:p>
        </w:tc>
        <w:tc>
          <w:tcPr>
            <w:tcW w:w="1096" w:type="pct"/>
          </w:tcPr>
          <w:p w14:paraId="634A37F7" w14:textId="77777777" w:rsidR="002570F6" w:rsidRDefault="002570F6" w:rsidP="00214728">
            <w:pPr>
              <w:spacing w:after="0" w:line="240" w:lineRule="auto"/>
              <w:jc w:val="both"/>
              <w:rPr>
                <w:rFonts w:ascii="Arial" w:hAnsi="Arial" w:cs="Arial"/>
              </w:rPr>
            </w:pPr>
            <w:r>
              <w:rPr>
                <w:rFonts w:ascii="Arial" w:hAnsi="Arial" w:cs="Arial"/>
              </w:rPr>
              <w:lastRenderedPageBreak/>
              <w:t>Explain to the students that CPCTC is a theorem that can be used to prove that two triangles are congruent. It states that if two triangles are congruent, then their corresponding parts are also congruent.</w:t>
            </w:r>
          </w:p>
          <w:p w14:paraId="3151FD5C" w14:textId="77777777" w:rsidR="002570F6" w:rsidRDefault="002570F6" w:rsidP="00214728">
            <w:pPr>
              <w:spacing w:after="0" w:line="240" w:lineRule="auto"/>
              <w:jc w:val="both"/>
              <w:rPr>
                <w:rFonts w:ascii="Arial" w:hAnsi="Arial" w:cs="Arial"/>
              </w:rPr>
            </w:pPr>
          </w:p>
          <w:p w14:paraId="722C51D4" w14:textId="31718B37" w:rsidR="002570F6" w:rsidRPr="007C6D2D" w:rsidRDefault="002570F6" w:rsidP="00214728">
            <w:pPr>
              <w:jc w:val="both"/>
              <w:rPr>
                <w:rFonts w:ascii="Arial" w:hAnsi="Arial" w:cs="Arial"/>
              </w:rPr>
            </w:pPr>
            <w:r>
              <w:rPr>
                <w:rFonts w:ascii="Arial" w:hAnsi="Arial" w:cs="Arial"/>
              </w:rPr>
              <w:t>Practice solving some problems using CPCTC. Provide several examples of two triangles and ask the students to identify the corresponding parts that are congruent. Then, ask them to write a proof using CPCTC to show that the two triangles are congruent.</w:t>
            </w:r>
          </w:p>
        </w:tc>
        <w:tc>
          <w:tcPr>
            <w:tcW w:w="1096" w:type="pct"/>
          </w:tcPr>
          <w:p w14:paraId="4B6BCEA2" w14:textId="77777777" w:rsidR="002570F6" w:rsidRDefault="002570F6" w:rsidP="00214728">
            <w:pPr>
              <w:spacing w:after="0" w:line="240" w:lineRule="auto"/>
              <w:jc w:val="both"/>
              <w:rPr>
                <w:rFonts w:ascii="Arial" w:hAnsi="Arial" w:cs="Arial"/>
                <w:b/>
                <w:bCs/>
              </w:rPr>
            </w:pPr>
            <w:r>
              <w:rPr>
                <w:rFonts w:ascii="Arial" w:hAnsi="Arial" w:cs="Arial"/>
                <w:b/>
                <w:bCs/>
              </w:rPr>
              <w:lastRenderedPageBreak/>
              <w:t>Summarizing Key Concepts and Skills Learned</w:t>
            </w:r>
          </w:p>
          <w:p w14:paraId="01E30CF3" w14:textId="77777777" w:rsidR="002570F6" w:rsidRDefault="002570F6" w:rsidP="00214728">
            <w:pPr>
              <w:spacing w:after="0" w:line="240" w:lineRule="auto"/>
              <w:jc w:val="both"/>
              <w:rPr>
                <w:rFonts w:ascii="Arial" w:hAnsi="Arial" w:cs="Arial"/>
              </w:rPr>
            </w:pPr>
          </w:p>
          <w:p w14:paraId="7E747DF2" w14:textId="77777777" w:rsidR="002570F6" w:rsidRDefault="002570F6" w:rsidP="00214728">
            <w:pPr>
              <w:spacing w:after="0" w:line="240" w:lineRule="auto"/>
              <w:jc w:val="both"/>
              <w:rPr>
                <w:rFonts w:ascii="Arial" w:hAnsi="Arial" w:cs="Arial"/>
              </w:rPr>
            </w:pPr>
            <w:r>
              <w:rPr>
                <w:rFonts w:ascii="Arial" w:hAnsi="Arial" w:cs="Arial"/>
              </w:rPr>
              <w:t>Instruct the students to take out their notebooks and a pencil.</w:t>
            </w:r>
          </w:p>
          <w:p w14:paraId="5610AB8B" w14:textId="77777777" w:rsidR="002570F6" w:rsidRDefault="002570F6" w:rsidP="00214728">
            <w:pPr>
              <w:spacing w:after="0" w:line="240" w:lineRule="auto"/>
              <w:jc w:val="both"/>
              <w:rPr>
                <w:rFonts w:ascii="Arial" w:hAnsi="Arial" w:cs="Arial"/>
              </w:rPr>
            </w:pPr>
            <w:r>
              <w:rPr>
                <w:rFonts w:ascii="Arial" w:hAnsi="Arial" w:cs="Arial"/>
              </w:rPr>
              <w:t xml:space="preserve">Have them create a heading on a new page in their notebook </w:t>
            </w:r>
            <w:r>
              <w:rPr>
                <w:rFonts w:ascii="Arial" w:hAnsi="Arial" w:cs="Arial"/>
              </w:rPr>
              <w:lastRenderedPageBreak/>
              <w:t>labeled "Recap of Previous Lessons."</w:t>
            </w:r>
          </w:p>
          <w:p w14:paraId="5891E35D" w14:textId="77777777" w:rsidR="002570F6" w:rsidRDefault="002570F6" w:rsidP="00214728">
            <w:pPr>
              <w:spacing w:after="0" w:line="240" w:lineRule="auto"/>
              <w:jc w:val="both"/>
              <w:rPr>
                <w:rFonts w:ascii="Arial" w:hAnsi="Arial" w:cs="Arial"/>
              </w:rPr>
            </w:pPr>
            <w:r>
              <w:rPr>
                <w:rFonts w:ascii="Arial" w:hAnsi="Arial" w:cs="Arial"/>
              </w:rPr>
              <w:t>Guide them through a summary of the key concepts and skills learned in the previous lessons, including:</w:t>
            </w:r>
          </w:p>
          <w:p w14:paraId="6FCC47E4" w14:textId="77777777" w:rsidR="002570F6" w:rsidRDefault="002570F6" w:rsidP="00214728">
            <w:pPr>
              <w:numPr>
                <w:ilvl w:val="0"/>
                <w:numId w:val="20"/>
              </w:numPr>
              <w:spacing w:after="0" w:line="240" w:lineRule="auto"/>
              <w:jc w:val="both"/>
              <w:rPr>
                <w:rFonts w:ascii="Arial" w:hAnsi="Arial" w:cs="Arial"/>
              </w:rPr>
            </w:pPr>
            <w:r>
              <w:rPr>
                <w:rFonts w:ascii="Arial" w:hAnsi="Arial" w:cs="Arial"/>
              </w:rPr>
              <w:t>Definition and importance of congruent triangles</w:t>
            </w:r>
          </w:p>
          <w:p w14:paraId="0AEEDF41" w14:textId="77777777" w:rsidR="002570F6" w:rsidRDefault="002570F6" w:rsidP="00214728">
            <w:pPr>
              <w:numPr>
                <w:ilvl w:val="0"/>
                <w:numId w:val="20"/>
              </w:numPr>
              <w:spacing w:after="0" w:line="240" w:lineRule="auto"/>
              <w:jc w:val="both"/>
              <w:rPr>
                <w:rFonts w:ascii="Arial" w:hAnsi="Arial" w:cs="Arial"/>
              </w:rPr>
            </w:pPr>
            <w:r>
              <w:rPr>
                <w:rFonts w:ascii="Arial" w:hAnsi="Arial" w:cs="Arial"/>
              </w:rPr>
              <w:t>Criteria for triangle congruence (SSS, SAS, ASA, AAS)</w:t>
            </w:r>
          </w:p>
          <w:p w14:paraId="08F789F9" w14:textId="77777777" w:rsidR="002570F6" w:rsidRDefault="002570F6" w:rsidP="00214728">
            <w:pPr>
              <w:numPr>
                <w:ilvl w:val="0"/>
                <w:numId w:val="20"/>
              </w:numPr>
              <w:spacing w:after="0" w:line="240" w:lineRule="auto"/>
              <w:jc w:val="both"/>
              <w:rPr>
                <w:rFonts w:ascii="Arial" w:hAnsi="Arial" w:cs="Arial"/>
              </w:rPr>
            </w:pPr>
            <w:r>
              <w:rPr>
                <w:rFonts w:ascii="Arial" w:hAnsi="Arial" w:cs="Arial"/>
              </w:rPr>
              <w:t>Determining corresponding parts of congruent triangles</w:t>
            </w:r>
          </w:p>
          <w:p w14:paraId="1B74C244" w14:textId="77777777" w:rsidR="002570F6" w:rsidRDefault="002570F6" w:rsidP="00214728">
            <w:pPr>
              <w:numPr>
                <w:ilvl w:val="0"/>
                <w:numId w:val="20"/>
              </w:numPr>
              <w:spacing w:after="0" w:line="240" w:lineRule="auto"/>
              <w:jc w:val="both"/>
              <w:rPr>
                <w:rFonts w:ascii="Arial" w:hAnsi="Arial" w:cs="Arial"/>
              </w:rPr>
            </w:pPr>
            <w:r>
              <w:rPr>
                <w:rFonts w:ascii="Arial" w:hAnsi="Arial" w:cs="Arial"/>
              </w:rPr>
              <w:t>CPCTC (Corresponding Parts of Congruent Triangles are Congruent)</w:t>
            </w:r>
          </w:p>
          <w:p w14:paraId="694D7601" w14:textId="77777777" w:rsidR="002570F6" w:rsidRDefault="002570F6" w:rsidP="00214728">
            <w:pPr>
              <w:numPr>
                <w:ilvl w:val="0"/>
                <w:numId w:val="20"/>
              </w:numPr>
              <w:spacing w:after="0" w:line="240" w:lineRule="auto"/>
              <w:jc w:val="both"/>
              <w:rPr>
                <w:rFonts w:ascii="Arial" w:hAnsi="Arial" w:cs="Arial"/>
              </w:rPr>
            </w:pPr>
            <w:r>
              <w:rPr>
                <w:rFonts w:ascii="Arial" w:hAnsi="Arial" w:cs="Arial"/>
              </w:rPr>
              <w:t>Encourage them to take notes and highlight important points.</w:t>
            </w:r>
          </w:p>
          <w:p w14:paraId="5BB4F341" w14:textId="77777777" w:rsidR="002570F6" w:rsidRDefault="002570F6" w:rsidP="00214728">
            <w:pPr>
              <w:spacing w:after="0" w:line="240" w:lineRule="auto"/>
              <w:jc w:val="both"/>
              <w:rPr>
                <w:rFonts w:ascii="Arial" w:hAnsi="Arial" w:cs="Arial"/>
              </w:rPr>
            </w:pPr>
          </w:p>
          <w:p w14:paraId="47E4FE39" w14:textId="77777777" w:rsidR="002570F6" w:rsidRDefault="002570F6" w:rsidP="00214728">
            <w:pPr>
              <w:spacing w:after="0" w:line="240" w:lineRule="auto"/>
              <w:jc w:val="both"/>
              <w:rPr>
                <w:rFonts w:ascii="Arial" w:hAnsi="Arial" w:cs="Arial"/>
              </w:rPr>
            </w:pPr>
            <w:r>
              <w:rPr>
                <w:rFonts w:ascii="Arial" w:hAnsi="Arial" w:cs="Arial"/>
                <w:b/>
                <w:bCs/>
              </w:rPr>
              <w:t>Illustrating Congruent Triangles and Their Corresponding Parts</w:t>
            </w:r>
          </w:p>
          <w:p w14:paraId="36F9A2FB" w14:textId="77777777" w:rsidR="002570F6" w:rsidRDefault="002570F6" w:rsidP="00214728">
            <w:pPr>
              <w:spacing w:after="0" w:line="240" w:lineRule="auto"/>
              <w:jc w:val="both"/>
              <w:rPr>
                <w:rFonts w:ascii="Arial" w:hAnsi="Arial" w:cs="Arial"/>
              </w:rPr>
            </w:pPr>
          </w:p>
          <w:p w14:paraId="21EE3B98" w14:textId="77777777" w:rsidR="002570F6" w:rsidRDefault="002570F6" w:rsidP="00214728">
            <w:pPr>
              <w:spacing w:after="0" w:line="240" w:lineRule="auto"/>
              <w:jc w:val="both"/>
              <w:rPr>
                <w:rFonts w:ascii="Arial" w:hAnsi="Arial" w:cs="Arial"/>
              </w:rPr>
            </w:pPr>
            <w:r>
              <w:rPr>
                <w:rFonts w:ascii="Arial" w:hAnsi="Arial" w:cs="Arial"/>
              </w:rPr>
              <w:t>Ask the students to take out their rulers, pencils, and erasers.</w:t>
            </w:r>
          </w:p>
          <w:p w14:paraId="4B7109D7" w14:textId="77777777" w:rsidR="002570F6" w:rsidRDefault="002570F6" w:rsidP="00214728">
            <w:pPr>
              <w:spacing w:after="0" w:line="240" w:lineRule="auto"/>
              <w:jc w:val="both"/>
              <w:rPr>
                <w:rFonts w:ascii="Arial" w:hAnsi="Arial" w:cs="Arial"/>
              </w:rPr>
            </w:pPr>
            <w:r>
              <w:rPr>
                <w:rFonts w:ascii="Arial" w:hAnsi="Arial" w:cs="Arial"/>
              </w:rPr>
              <w:t>Instruct them to draw and label at least three pairs of congruent triangles in their notebook.</w:t>
            </w:r>
          </w:p>
          <w:p w14:paraId="4A934BDB" w14:textId="77777777" w:rsidR="002570F6" w:rsidRDefault="002570F6" w:rsidP="00214728">
            <w:pPr>
              <w:spacing w:after="0" w:line="240" w:lineRule="auto"/>
              <w:jc w:val="both"/>
              <w:rPr>
                <w:rFonts w:ascii="Arial" w:hAnsi="Arial" w:cs="Arial"/>
              </w:rPr>
            </w:pPr>
            <w:r>
              <w:rPr>
                <w:rFonts w:ascii="Arial" w:hAnsi="Arial" w:cs="Arial"/>
              </w:rPr>
              <w:t>Tell them to label the corresponding parts of each triangle, including angles and sides.</w:t>
            </w:r>
          </w:p>
          <w:p w14:paraId="0FD1E6BB" w14:textId="77777777" w:rsidR="002570F6" w:rsidRDefault="002570F6" w:rsidP="00214728">
            <w:pPr>
              <w:spacing w:after="0" w:line="240" w:lineRule="auto"/>
              <w:jc w:val="both"/>
              <w:rPr>
                <w:rFonts w:ascii="Arial" w:hAnsi="Arial" w:cs="Arial"/>
              </w:rPr>
            </w:pPr>
            <w:r>
              <w:rPr>
                <w:rFonts w:ascii="Arial" w:hAnsi="Arial" w:cs="Arial"/>
              </w:rPr>
              <w:t>Encourage them to use different colors or shading to make their illustrations clearer.</w:t>
            </w:r>
          </w:p>
          <w:p w14:paraId="028D4311" w14:textId="77777777" w:rsidR="002570F6" w:rsidRDefault="002570F6" w:rsidP="00214728">
            <w:pPr>
              <w:spacing w:after="0" w:line="240" w:lineRule="auto"/>
              <w:jc w:val="both"/>
              <w:rPr>
                <w:rFonts w:ascii="Arial" w:hAnsi="Arial" w:cs="Arial"/>
              </w:rPr>
            </w:pPr>
          </w:p>
          <w:p w14:paraId="0052A052" w14:textId="77777777" w:rsidR="002570F6" w:rsidRDefault="002570F6" w:rsidP="00214728">
            <w:pPr>
              <w:spacing w:after="0" w:line="240" w:lineRule="auto"/>
              <w:jc w:val="both"/>
              <w:rPr>
                <w:rFonts w:ascii="Arial" w:hAnsi="Arial" w:cs="Arial"/>
                <w:b/>
                <w:bCs/>
              </w:rPr>
            </w:pPr>
            <w:r>
              <w:rPr>
                <w:rFonts w:ascii="Arial" w:hAnsi="Arial" w:cs="Arial"/>
                <w:b/>
                <w:bCs/>
              </w:rPr>
              <w:lastRenderedPageBreak/>
              <w:t>Creating a Page in the Notebook</w:t>
            </w:r>
          </w:p>
          <w:p w14:paraId="7CDD25A8" w14:textId="77777777" w:rsidR="002570F6" w:rsidRDefault="002570F6" w:rsidP="00214728">
            <w:pPr>
              <w:spacing w:after="0" w:line="240" w:lineRule="auto"/>
              <w:jc w:val="both"/>
              <w:rPr>
                <w:rFonts w:ascii="Arial" w:hAnsi="Arial" w:cs="Arial"/>
              </w:rPr>
            </w:pPr>
          </w:p>
          <w:p w14:paraId="4AFA93E3" w14:textId="77777777" w:rsidR="002570F6" w:rsidRDefault="002570F6" w:rsidP="00214728">
            <w:pPr>
              <w:spacing w:after="0" w:line="240" w:lineRule="auto"/>
              <w:jc w:val="both"/>
              <w:rPr>
                <w:rFonts w:ascii="Arial" w:hAnsi="Arial" w:cs="Arial"/>
              </w:rPr>
            </w:pPr>
            <w:r>
              <w:rPr>
                <w:rFonts w:ascii="Arial" w:hAnsi="Arial" w:cs="Arial"/>
              </w:rPr>
              <w:t>Ask the students to turn to the next blank page in their notebook.</w:t>
            </w:r>
          </w:p>
          <w:p w14:paraId="0A0850D9" w14:textId="77777777" w:rsidR="002570F6" w:rsidRDefault="002570F6" w:rsidP="00214728">
            <w:pPr>
              <w:spacing w:after="0" w:line="240" w:lineRule="auto"/>
              <w:jc w:val="both"/>
              <w:rPr>
                <w:rFonts w:ascii="Arial" w:hAnsi="Arial" w:cs="Arial"/>
              </w:rPr>
            </w:pPr>
            <w:r>
              <w:rPr>
                <w:rFonts w:ascii="Arial" w:hAnsi="Arial" w:cs="Arial"/>
              </w:rPr>
              <w:t>Instruct them to use the summary and illustrations they created to fill the page.</w:t>
            </w:r>
          </w:p>
          <w:p w14:paraId="7C123F17" w14:textId="77777777" w:rsidR="002570F6" w:rsidRDefault="002570F6" w:rsidP="00214728">
            <w:pPr>
              <w:spacing w:after="0" w:line="240" w:lineRule="auto"/>
              <w:jc w:val="both"/>
              <w:rPr>
                <w:rFonts w:ascii="Arial" w:hAnsi="Arial" w:cs="Arial"/>
              </w:rPr>
            </w:pPr>
            <w:r>
              <w:rPr>
                <w:rFonts w:ascii="Arial" w:hAnsi="Arial" w:cs="Arial"/>
              </w:rPr>
              <w:t>Tell them to make sure that their work is organized, neat, and easy to read.</w:t>
            </w:r>
          </w:p>
          <w:p w14:paraId="199BEDF2" w14:textId="630B4047" w:rsidR="002570F6" w:rsidRPr="007C6D2D" w:rsidRDefault="002570F6" w:rsidP="00214728">
            <w:pPr>
              <w:jc w:val="both"/>
              <w:rPr>
                <w:rFonts w:ascii="Arial" w:hAnsi="Arial" w:cs="Arial"/>
              </w:rPr>
            </w:pPr>
            <w:r>
              <w:rPr>
                <w:rFonts w:ascii="Arial" w:hAnsi="Arial" w:cs="Arial"/>
              </w:rPr>
              <w:t>Encourage them to add any extra details or notes they feel are important.</w:t>
            </w:r>
          </w:p>
        </w:tc>
      </w:tr>
      <w:tr w:rsidR="002570F6" w14:paraId="236C63F6" w14:textId="0E041484" w:rsidTr="00214728">
        <w:tc>
          <w:tcPr>
            <w:tcW w:w="614" w:type="pct"/>
            <w:shd w:val="clear" w:color="auto" w:fill="92D050"/>
          </w:tcPr>
          <w:p w14:paraId="222E8CE9" w14:textId="77777777" w:rsidR="002570F6" w:rsidRDefault="002570F6" w:rsidP="00214728">
            <w:pPr>
              <w:spacing w:line="240" w:lineRule="auto"/>
              <w:jc w:val="both"/>
              <w:rPr>
                <w:rFonts w:ascii="Arial" w:hAnsi="Arial" w:cs="Arial"/>
              </w:rPr>
            </w:pPr>
            <w:r>
              <w:rPr>
                <w:rFonts w:ascii="Arial" w:hAnsi="Arial" w:cs="Arial"/>
              </w:rPr>
              <w:lastRenderedPageBreak/>
              <w:t>E. Discussing new concepts and practicing new skills in #2</w:t>
            </w:r>
          </w:p>
          <w:p w14:paraId="7B7B5CE6" w14:textId="0D3CC81E" w:rsidR="002570F6" w:rsidRDefault="002570F6" w:rsidP="00214728">
            <w:pPr>
              <w:spacing w:line="240" w:lineRule="auto"/>
              <w:jc w:val="both"/>
              <w:rPr>
                <w:rFonts w:ascii="Arial" w:hAnsi="Arial" w:cs="Arial"/>
              </w:rPr>
            </w:pPr>
          </w:p>
        </w:tc>
        <w:tc>
          <w:tcPr>
            <w:tcW w:w="1096" w:type="pct"/>
          </w:tcPr>
          <w:p w14:paraId="4B94B83A" w14:textId="655D43A9" w:rsidR="002570F6" w:rsidRPr="00B14E38" w:rsidRDefault="002570F6" w:rsidP="00214728">
            <w:pPr>
              <w:spacing w:line="240" w:lineRule="auto"/>
              <w:jc w:val="both"/>
              <w:rPr>
                <w:rFonts w:ascii="Arial" w:hAnsi="Arial" w:cs="Arial"/>
              </w:rPr>
            </w:pPr>
            <w:r>
              <w:rPr>
                <w:rFonts w:ascii="Arial" w:hAnsi="Arial" w:cs="Arial"/>
              </w:rPr>
              <w:t>Demonstrate how to use the criteria for proving congruence in practice problems. Provide examples of how to identify congruent angles or sides in order to prove congruence of triangles.</w:t>
            </w:r>
          </w:p>
        </w:tc>
        <w:tc>
          <w:tcPr>
            <w:tcW w:w="1096" w:type="pct"/>
          </w:tcPr>
          <w:p w14:paraId="7B052CC9" w14:textId="77777777" w:rsidR="002570F6" w:rsidRDefault="002570F6" w:rsidP="00214728">
            <w:pPr>
              <w:spacing w:after="0" w:line="240" w:lineRule="auto"/>
              <w:jc w:val="both"/>
              <w:rPr>
                <w:rFonts w:ascii="Arial" w:hAnsi="Arial" w:cs="Arial"/>
              </w:rPr>
            </w:pPr>
            <w:r>
              <w:rPr>
                <w:rFonts w:ascii="Arial" w:hAnsi="Arial" w:cs="Arial"/>
              </w:rPr>
              <w:t>Ask the students to draw two congruent triangles and label their corresponding parts.</w:t>
            </w:r>
          </w:p>
          <w:p w14:paraId="7F398D97" w14:textId="10940F16" w:rsidR="002570F6" w:rsidRPr="004D0E7D" w:rsidRDefault="002570F6" w:rsidP="00214728">
            <w:pPr>
              <w:spacing w:line="240" w:lineRule="auto"/>
              <w:jc w:val="both"/>
              <w:rPr>
                <w:rFonts w:ascii="Arial" w:hAnsi="Arial" w:cs="Arial"/>
                <w:b/>
                <w:bCs/>
              </w:rPr>
            </w:pPr>
            <w:r>
              <w:rPr>
                <w:rFonts w:ascii="Arial" w:hAnsi="Arial" w:cs="Arial"/>
              </w:rPr>
              <w:t>Provide additional examples for them to practice on.</w:t>
            </w:r>
          </w:p>
        </w:tc>
        <w:tc>
          <w:tcPr>
            <w:tcW w:w="1096" w:type="pct"/>
          </w:tcPr>
          <w:p w14:paraId="6AE4A373" w14:textId="6BF679D2" w:rsidR="002570F6" w:rsidRPr="004D0E7D" w:rsidRDefault="002570F6" w:rsidP="00214728">
            <w:pPr>
              <w:spacing w:line="240" w:lineRule="auto"/>
              <w:jc w:val="both"/>
              <w:rPr>
                <w:rFonts w:ascii="Arial" w:hAnsi="Arial" w:cs="Arial"/>
                <w:b/>
                <w:bCs/>
              </w:rPr>
            </w:pPr>
            <w:r>
              <w:rPr>
                <w:rFonts w:ascii="Arial" w:hAnsi="Arial" w:cs="Arial"/>
              </w:rPr>
              <w:t>Provide more complex examples of congruent triangles and ask the students to identify the corresponding parts that are congruent. Then, ask them to write a proof using CPCTC to show that the two triangles are congruent. Encourage students to work in groups and discuss their solutions.</w:t>
            </w:r>
          </w:p>
        </w:tc>
        <w:tc>
          <w:tcPr>
            <w:tcW w:w="1096" w:type="pct"/>
          </w:tcPr>
          <w:p w14:paraId="4D93B6E3" w14:textId="593391A1" w:rsidR="002570F6" w:rsidRPr="004D0E7D" w:rsidRDefault="002570F6" w:rsidP="00214728">
            <w:pPr>
              <w:spacing w:line="240" w:lineRule="auto"/>
              <w:jc w:val="both"/>
              <w:rPr>
                <w:rFonts w:ascii="Arial" w:hAnsi="Arial" w:cs="Arial"/>
                <w:b/>
                <w:bCs/>
              </w:rPr>
            </w:pPr>
          </w:p>
        </w:tc>
      </w:tr>
      <w:tr w:rsidR="002570F6" w14:paraId="7BF58329" w14:textId="36DBFF60" w:rsidTr="00214728">
        <w:trPr>
          <w:trHeight w:val="650"/>
        </w:trPr>
        <w:tc>
          <w:tcPr>
            <w:tcW w:w="614" w:type="pct"/>
            <w:shd w:val="clear" w:color="auto" w:fill="92D050"/>
          </w:tcPr>
          <w:p w14:paraId="64BCB859" w14:textId="77777777" w:rsidR="002570F6" w:rsidRDefault="002570F6" w:rsidP="00214728">
            <w:pPr>
              <w:numPr>
                <w:ilvl w:val="254"/>
                <w:numId w:val="4"/>
              </w:numPr>
              <w:spacing w:line="240" w:lineRule="auto"/>
              <w:jc w:val="both"/>
              <w:rPr>
                <w:rFonts w:ascii="Arial" w:hAnsi="Arial" w:cs="Arial"/>
              </w:rPr>
            </w:pPr>
            <w:r>
              <w:rPr>
                <w:rFonts w:ascii="Arial" w:hAnsi="Arial" w:cs="Arial"/>
              </w:rPr>
              <w:t>Developing mastery</w:t>
            </w:r>
          </w:p>
          <w:p w14:paraId="10439482" w14:textId="6FD5D008" w:rsidR="002570F6" w:rsidRDefault="002570F6" w:rsidP="00214728">
            <w:pPr>
              <w:spacing w:line="240" w:lineRule="auto"/>
              <w:jc w:val="both"/>
              <w:rPr>
                <w:rFonts w:ascii="Arial" w:hAnsi="Arial" w:cs="Arial"/>
              </w:rPr>
            </w:pPr>
          </w:p>
        </w:tc>
        <w:tc>
          <w:tcPr>
            <w:tcW w:w="1096" w:type="pct"/>
          </w:tcPr>
          <w:p w14:paraId="1A4C4B68" w14:textId="45F98E33" w:rsidR="002570F6" w:rsidRPr="00DD46E1" w:rsidRDefault="002570F6" w:rsidP="00214728">
            <w:pPr>
              <w:jc w:val="both"/>
              <w:rPr>
                <w:rFonts w:ascii="Arial" w:hAnsi="Arial" w:cs="Arial"/>
                <w:b/>
                <w:bCs/>
              </w:rPr>
            </w:pPr>
            <w:r>
              <w:rPr>
                <w:rFonts w:ascii="Arial" w:hAnsi="Arial" w:cs="Arial"/>
              </w:rPr>
              <w:t>P</w:t>
            </w:r>
            <w:r w:rsidRPr="00B95D2A">
              <w:rPr>
                <w:rFonts w:ascii="Arial" w:hAnsi="Arial" w:cs="Arial"/>
              </w:rPr>
              <w:t>rovide additional examples of congruent triangles and ask students to identify the criterion used to prove their congruence</w:t>
            </w:r>
            <w:r>
              <w:rPr>
                <w:rFonts w:ascii="Arial" w:hAnsi="Arial" w:cs="Arial"/>
              </w:rPr>
              <w:t>.</w:t>
            </w:r>
          </w:p>
        </w:tc>
        <w:tc>
          <w:tcPr>
            <w:tcW w:w="1096" w:type="pct"/>
          </w:tcPr>
          <w:p w14:paraId="1B138068" w14:textId="77777777" w:rsidR="002570F6" w:rsidRDefault="002570F6" w:rsidP="00214728">
            <w:pPr>
              <w:spacing w:after="0" w:line="240" w:lineRule="auto"/>
              <w:jc w:val="both"/>
              <w:rPr>
                <w:rFonts w:ascii="Arial" w:hAnsi="Arial" w:cs="Arial"/>
              </w:rPr>
            </w:pPr>
            <w:r>
              <w:rPr>
                <w:rFonts w:ascii="Arial" w:hAnsi="Arial" w:cs="Arial"/>
              </w:rPr>
              <w:t>Provide a worksheet with various congruent triangles and ask the students to identify their corresponding parts.</w:t>
            </w:r>
          </w:p>
          <w:p w14:paraId="542C8ED6" w14:textId="5631DF36" w:rsidR="002570F6" w:rsidRPr="006C1938" w:rsidRDefault="002570F6" w:rsidP="00214728">
            <w:pPr>
              <w:jc w:val="both"/>
              <w:rPr>
                <w:rFonts w:ascii="Arial" w:hAnsi="Arial" w:cs="Arial"/>
              </w:rPr>
            </w:pPr>
            <w:r>
              <w:rPr>
                <w:rFonts w:ascii="Arial" w:hAnsi="Arial" w:cs="Arial"/>
              </w:rPr>
              <w:t>Monitor their progress and provide feedback as needed.</w:t>
            </w:r>
          </w:p>
        </w:tc>
        <w:tc>
          <w:tcPr>
            <w:tcW w:w="1096" w:type="pct"/>
          </w:tcPr>
          <w:p w14:paraId="69AC5A02" w14:textId="77777777" w:rsidR="002570F6" w:rsidRDefault="002570F6" w:rsidP="00214728">
            <w:pPr>
              <w:spacing w:after="0" w:line="240" w:lineRule="auto"/>
              <w:jc w:val="both"/>
              <w:rPr>
                <w:rFonts w:ascii="Arial" w:hAnsi="Arial" w:cs="Arial"/>
              </w:rPr>
            </w:pPr>
            <w:r>
              <w:rPr>
                <w:rFonts w:ascii="Arial" w:hAnsi="Arial" w:cs="Arial"/>
              </w:rPr>
              <w:t>Assign students to work in pairs or groups to create their own problems that can be solved using CPCTC.</w:t>
            </w:r>
          </w:p>
          <w:p w14:paraId="1405EE26" w14:textId="77777777" w:rsidR="002570F6" w:rsidRDefault="002570F6" w:rsidP="00214728">
            <w:pPr>
              <w:spacing w:after="0" w:line="240" w:lineRule="auto"/>
              <w:jc w:val="both"/>
              <w:rPr>
                <w:rFonts w:ascii="Arial" w:hAnsi="Arial" w:cs="Arial"/>
              </w:rPr>
            </w:pPr>
            <w:r>
              <w:rPr>
                <w:rFonts w:ascii="Arial" w:hAnsi="Arial" w:cs="Arial"/>
              </w:rPr>
              <w:t>Have each group present their problem to the class and ask another group to solve it using CPCTC.</w:t>
            </w:r>
          </w:p>
          <w:p w14:paraId="48943B50" w14:textId="428DDF1A" w:rsidR="002570F6" w:rsidRPr="006C1938" w:rsidRDefault="002570F6" w:rsidP="00214728">
            <w:pPr>
              <w:jc w:val="both"/>
              <w:rPr>
                <w:rFonts w:ascii="Arial" w:hAnsi="Arial" w:cs="Arial"/>
              </w:rPr>
            </w:pPr>
            <w:r>
              <w:rPr>
                <w:rFonts w:ascii="Arial" w:hAnsi="Arial" w:cs="Arial"/>
              </w:rPr>
              <w:lastRenderedPageBreak/>
              <w:t>Monitor the presentations and provide feedback on the accuracy and clarity of the problems.</w:t>
            </w:r>
          </w:p>
        </w:tc>
        <w:tc>
          <w:tcPr>
            <w:tcW w:w="1096" w:type="pct"/>
          </w:tcPr>
          <w:p w14:paraId="41ADC56D" w14:textId="77777777" w:rsidR="002570F6" w:rsidRDefault="002570F6" w:rsidP="00214728">
            <w:pPr>
              <w:spacing w:after="0" w:line="240" w:lineRule="auto"/>
              <w:jc w:val="both"/>
              <w:rPr>
                <w:rFonts w:ascii="Arial" w:hAnsi="Arial" w:cs="Arial"/>
              </w:rPr>
            </w:pPr>
            <w:r>
              <w:rPr>
                <w:rFonts w:ascii="Arial" w:hAnsi="Arial" w:cs="Arial"/>
              </w:rPr>
              <w:lastRenderedPageBreak/>
              <w:t>Walk around the classroom and provide feedback and support to the students as they work on their notebook pages.</w:t>
            </w:r>
          </w:p>
          <w:p w14:paraId="427BB413" w14:textId="77777777" w:rsidR="002570F6" w:rsidRDefault="002570F6" w:rsidP="00214728">
            <w:pPr>
              <w:spacing w:after="0" w:line="240" w:lineRule="auto"/>
              <w:jc w:val="both"/>
              <w:rPr>
                <w:rFonts w:ascii="Arial" w:hAnsi="Arial" w:cs="Arial"/>
              </w:rPr>
            </w:pPr>
            <w:r>
              <w:rPr>
                <w:rFonts w:ascii="Arial" w:hAnsi="Arial" w:cs="Arial"/>
              </w:rPr>
              <w:t>Encourage them to ask questions and clarify any doubts they may have.</w:t>
            </w:r>
          </w:p>
          <w:p w14:paraId="1EB80FB3" w14:textId="77777777" w:rsidR="002570F6" w:rsidRDefault="002570F6" w:rsidP="00214728">
            <w:pPr>
              <w:spacing w:after="0" w:line="240" w:lineRule="auto"/>
              <w:jc w:val="both"/>
              <w:rPr>
                <w:rFonts w:ascii="Arial" w:hAnsi="Arial" w:cs="Arial"/>
              </w:rPr>
            </w:pPr>
          </w:p>
          <w:p w14:paraId="30E0E8B5" w14:textId="163F14DB" w:rsidR="002570F6" w:rsidRPr="00967A16" w:rsidRDefault="002570F6" w:rsidP="00214728">
            <w:pPr>
              <w:tabs>
                <w:tab w:val="left" w:pos="2595"/>
              </w:tabs>
              <w:jc w:val="both"/>
              <w:rPr>
                <w:rFonts w:ascii="Arial" w:hAnsi="Arial" w:cs="Arial"/>
              </w:rPr>
            </w:pPr>
            <w:r>
              <w:rPr>
                <w:rFonts w:ascii="Arial" w:hAnsi="Arial" w:cs="Arial"/>
              </w:rPr>
              <w:lastRenderedPageBreak/>
              <w:t>Offer suggestions for improvement and praise their efforts.</w:t>
            </w:r>
          </w:p>
        </w:tc>
      </w:tr>
      <w:tr w:rsidR="002570F6" w14:paraId="038B9AEE" w14:textId="3F4C31A2" w:rsidTr="00214728">
        <w:tc>
          <w:tcPr>
            <w:tcW w:w="614" w:type="pct"/>
            <w:shd w:val="clear" w:color="auto" w:fill="92D050"/>
          </w:tcPr>
          <w:p w14:paraId="06A804B1" w14:textId="77777777" w:rsidR="002570F6" w:rsidRDefault="002570F6" w:rsidP="00214728">
            <w:pPr>
              <w:spacing w:line="240" w:lineRule="auto"/>
              <w:jc w:val="both"/>
              <w:rPr>
                <w:rFonts w:ascii="Arial" w:hAnsi="Arial" w:cs="Arial"/>
              </w:rPr>
            </w:pPr>
            <w:r>
              <w:rPr>
                <w:rFonts w:ascii="Arial" w:hAnsi="Arial" w:cs="Arial"/>
              </w:rPr>
              <w:lastRenderedPageBreak/>
              <w:t>G. Finding practical application of concepts and skills in daily living</w:t>
            </w:r>
          </w:p>
          <w:p w14:paraId="14B5A672" w14:textId="789AB864" w:rsidR="002570F6" w:rsidRDefault="002570F6" w:rsidP="00214728">
            <w:pPr>
              <w:spacing w:line="240" w:lineRule="auto"/>
              <w:jc w:val="both"/>
              <w:rPr>
                <w:rFonts w:ascii="Arial" w:hAnsi="Arial" w:cs="Arial"/>
              </w:rPr>
            </w:pPr>
          </w:p>
        </w:tc>
        <w:tc>
          <w:tcPr>
            <w:tcW w:w="1096" w:type="pct"/>
          </w:tcPr>
          <w:p w14:paraId="1A066CE0" w14:textId="11D11246" w:rsidR="002570F6" w:rsidRPr="004C313F" w:rsidRDefault="002570F6" w:rsidP="00214728">
            <w:pPr>
              <w:spacing w:line="240" w:lineRule="auto"/>
              <w:jc w:val="both"/>
              <w:rPr>
                <w:rFonts w:ascii="Arial" w:hAnsi="Arial" w:cs="Arial"/>
              </w:rPr>
            </w:pPr>
            <w:r>
              <w:rPr>
                <w:rFonts w:ascii="Arial" w:hAnsi="Arial" w:cs="Arial"/>
              </w:rPr>
              <w:t>Discuss with students how the concept of triangle congruence can be applied in real-world situations, such as in architecture, engineering, or even in sports.</w:t>
            </w:r>
          </w:p>
        </w:tc>
        <w:tc>
          <w:tcPr>
            <w:tcW w:w="1096" w:type="pct"/>
          </w:tcPr>
          <w:p w14:paraId="12396D8A" w14:textId="524CF4C1" w:rsidR="002570F6" w:rsidRPr="006C1938" w:rsidRDefault="002570F6" w:rsidP="00214728">
            <w:pPr>
              <w:spacing w:line="240" w:lineRule="auto"/>
              <w:jc w:val="both"/>
              <w:rPr>
                <w:rFonts w:ascii="Arial" w:hAnsi="Arial" w:cs="Arial"/>
              </w:rPr>
            </w:pPr>
            <w:r>
              <w:rPr>
                <w:rFonts w:ascii="Arial" w:hAnsi="Arial" w:cs="Arial"/>
              </w:rPr>
              <w:t>Ask the students how the concept of corresponding parts is used in real-life situations, such as in construction in their localities or based on what they have seen in social media or on TV shows.</w:t>
            </w:r>
          </w:p>
        </w:tc>
        <w:tc>
          <w:tcPr>
            <w:tcW w:w="1096" w:type="pct"/>
          </w:tcPr>
          <w:p w14:paraId="57B4C43B" w14:textId="77777777" w:rsidR="002570F6" w:rsidRDefault="002570F6" w:rsidP="00214728">
            <w:pPr>
              <w:spacing w:after="0" w:line="240" w:lineRule="auto"/>
              <w:jc w:val="both"/>
              <w:rPr>
                <w:rFonts w:ascii="Arial" w:hAnsi="Arial" w:cs="Arial"/>
              </w:rPr>
            </w:pPr>
            <w:r>
              <w:rPr>
                <w:rFonts w:ascii="Arial" w:hAnsi="Arial" w:cs="Arial"/>
              </w:rPr>
              <w:t>Discuss with students the practical applications of CPCTC in real-life scenarios, such as construction, architecture, and engineering</w:t>
            </w:r>
          </w:p>
          <w:p w14:paraId="4CD8F8D4" w14:textId="77777777" w:rsidR="002570F6" w:rsidRDefault="002570F6" w:rsidP="00214728">
            <w:pPr>
              <w:spacing w:after="0" w:line="240" w:lineRule="auto"/>
              <w:jc w:val="both"/>
              <w:rPr>
                <w:rFonts w:ascii="Arial" w:hAnsi="Arial" w:cs="Arial"/>
              </w:rPr>
            </w:pPr>
            <w:r>
              <w:rPr>
                <w:rFonts w:ascii="Arial" w:hAnsi="Arial" w:cs="Arial"/>
              </w:rPr>
              <w:t>.</w:t>
            </w:r>
          </w:p>
          <w:p w14:paraId="14159EA7" w14:textId="3ACEBE59" w:rsidR="002570F6" w:rsidRPr="006C1938" w:rsidRDefault="002570F6" w:rsidP="00214728">
            <w:pPr>
              <w:spacing w:line="240" w:lineRule="auto"/>
              <w:jc w:val="both"/>
              <w:rPr>
                <w:rFonts w:ascii="Arial" w:hAnsi="Arial" w:cs="Arial"/>
              </w:rPr>
            </w:pPr>
            <w:r>
              <w:rPr>
                <w:rFonts w:ascii="Arial" w:hAnsi="Arial" w:cs="Arial"/>
              </w:rPr>
              <w:t>Provide examples of structures where CPCTC is used to ensure stability and safety.</w:t>
            </w:r>
          </w:p>
        </w:tc>
        <w:tc>
          <w:tcPr>
            <w:tcW w:w="1096" w:type="pct"/>
          </w:tcPr>
          <w:p w14:paraId="0D0FCC56" w14:textId="77777777" w:rsidR="002570F6" w:rsidRDefault="002570F6" w:rsidP="00214728">
            <w:pPr>
              <w:spacing w:after="0" w:line="240" w:lineRule="auto"/>
              <w:jc w:val="both"/>
              <w:rPr>
                <w:rFonts w:ascii="Arial" w:hAnsi="Arial" w:cs="Arial"/>
              </w:rPr>
            </w:pPr>
            <w:r>
              <w:rPr>
                <w:rFonts w:ascii="Arial" w:hAnsi="Arial" w:cs="Arial"/>
              </w:rPr>
              <w:t>Ask the students to think of real-life examples where congruent triangles and corresponding parts are important.</w:t>
            </w:r>
          </w:p>
          <w:p w14:paraId="6918F16F" w14:textId="321EAA41" w:rsidR="002570F6" w:rsidRPr="006C1938" w:rsidRDefault="002570F6" w:rsidP="00214728">
            <w:pPr>
              <w:spacing w:line="240" w:lineRule="auto"/>
              <w:jc w:val="both"/>
              <w:rPr>
                <w:rFonts w:ascii="Arial" w:hAnsi="Arial" w:cs="Arial"/>
              </w:rPr>
            </w:pPr>
            <w:r>
              <w:rPr>
                <w:rFonts w:ascii="Arial" w:hAnsi="Arial" w:cs="Arial"/>
              </w:rPr>
              <w:t>Have them share their ideas with the class and discuss as a group.</w:t>
            </w:r>
          </w:p>
        </w:tc>
      </w:tr>
      <w:tr w:rsidR="002570F6" w14:paraId="1174169B" w14:textId="7CF32A81" w:rsidTr="00214728">
        <w:tc>
          <w:tcPr>
            <w:tcW w:w="614" w:type="pct"/>
            <w:shd w:val="clear" w:color="auto" w:fill="92D050"/>
          </w:tcPr>
          <w:p w14:paraId="3E16D85C" w14:textId="77777777" w:rsidR="002570F6" w:rsidRDefault="002570F6" w:rsidP="00214728">
            <w:pPr>
              <w:spacing w:line="240" w:lineRule="auto"/>
              <w:jc w:val="both"/>
              <w:rPr>
                <w:rFonts w:ascii="Arial" w:hAnsi="Arial" w:cs="Arial"/>
              </w:rPr>
            </w:pPr>
            <w:r>
              <w:rPr>
                <w:rFonts w:ascii="Arial" w:hAnsi="Arial" w:cs="Arial"/>
              </w:rPr>
              <w:t>H. Making generalizations and abstractions about the lesson</w:t>
            </w:r>
          </w:p>
          <w:p w14:paraId="1DC34FDD" w14:textId="62A0CD56" w:rsidR="002570F6" w:rsidRDefault="002570F6" w:rsidP="00214728">
            <w:pPr>
              <w:spacing w:line="240" w:lineRule="auto"/>
              <w:jc w:val="both"/>
              <w:rPr>
                <w:rFonts w:ascii="Arial" w:hAnsi="Arial" w:cs="Arial"/>
              </w:rPr>
            </w:pPr>
          </w:p>
        </w:tc>
        <w:tc>
          <w:tcPr>
            <w:tcW w:w="1096" w:type="pct"/>
          </w:tcPr>
          <w:p w14:paraId="569AF349" w14:textId="1CB6AF72" w:rsidR="002570F6" w:rsidRPr="006C1938" w:rsidRDefault="002570F6" w:rsidP="00214728">
            <w:pPr>
              <w:spacing w:line="240" w:lineRule="auto"/>
              <w:jc w:val="both"/>
              <w:rPr>
                <w:rFonts w:ascii="Arial" w:hAnsi="Arial" w:cs="Arial"/>
              </w:rPr>
            </w:pPr>
            <w:r>
              <w:rPr>
                <w:rFonts w:ascii="Arial" w:hAnsi="Arial" w:cs="Arial"/>
              </w:rPr>
              <w:t>Ask students to reflect on what they learned today and what they found most interesting or surprising.</w:t>
            </w:r>
          </w:p>
        </w:tc>
        <w:tc>
          <w:tcPr>
            <w:tcW w:w="1096" w:type="pct"/>
          </w:tcPr>
          <w:p w14:paraId="6D567DA8" w14:textId="77777777" w:rsidR="002570F6" w:rsidRDefault="002570F6" w:rsidP="00214728">
            <w:pPr>
              <w:spacing w:after="0" w:line="240" w:lineRule="auto"/>
              <w:jc w:val="both"/>
              <w:rPr>
                <w:rFonts w:ascii="Arial" w:hAnsi="Arial" w:cs="Arial"/>
              </w:rPr>
            </w:pPr>
            <w:r>
              <w:rPr>
                <w:rFonts w:ascii="Arial" w:hAnsi="Arial" w:cs="Arial"/>
              </w:rPr>
              <w:t>Ask the students to make generalizations about the corresponding parts of congruent triangles and how they can be used to solve geometry problems</w:t>
            </w:r>
            <w:r>
              <w:rPr>
                <w:rFonts w:ascii="Arial" w:hAnsi="Arial" w:cs="Arial"/>
              </w:rPr>
              <w:br/>
            </w:r>
            <w:r>
              <w:rPr>
                <w:rFonts w:ascii="Arial" w:hAnsi="Arial" w:cs="Arial"/>
              </w:rPr>
              <w:br/>
              <w:t>“</w:t>
            </w:r>
            <w:r w:rsidRPr="00794C7B">
              <w:rPr>
                <w:rFonts w:ascii="Arial" w:hAnsi="Arial" w:cs="Arial"/>
              </w:rPr>
              <w:t>What does it mean for two triangles to be congruent?</w:t>
            </w:r>
            <w:r>
              <w:rPr>
                <w:rFonts w:ascii="Arial" w:hAnsi="Arial" w:cs="Arial"/>
              </w:rPr>
              <w:t>”</w:t>
            </w:r>
          </w:p>
          <w:p w14:paraId="2A1F854D" w14:textId="77777777" w:rsidR="002570F6" w:rsidRDefault="002570F6" w:rsidP="00214728">
            <w:pPr>
              <w:spacing w:after="0" w:line="240" w:lineRule="auto"/>
              <w:jc w:val="both"/>
              <w:rPr>
                <w:rFonts w:ascii="Arial" w:hAnsi="Arial" w:cs="Arial"/>
              </w:rPr>
            </w:pPr>
            <w:r>
              <w:rPr>
                <w:rFonts w:ascii="Arial" w:hAnsi="Arial" w:cs="Arial"/>
              </w:rPr>
              <w:t>“</w:t>
            </w:r>
            <w:r w:rsidRPr="00794C7B">
              <w:rPr>
                <w:rFonts w:ascii="Arial" w:hAnsi="Arial" w:cs="Arial"/>
              </w:rPr>
              <w:t>How can you show that two triangles are congruent using different criteria?</w:t>
            </w:r>
            <w:r>
              <w:rPr>
                <w:rFonts w:ascii="Arial" w:hAnsi="Arial" w:cs="Arial"/>
              </w:rPr>
              <w:t>”</w:t>
            </w:r>
          </w:p>
          <w:p w14:paraId="71AD2AAE" w14:textId="1649AAC6" w:rsidR="002570F6" w:rsidRPr="005F58B6" w:rsidRDefault="002570F6" w:rsidP="00214728">
            <w:pPr>
              <w:spacing w:line="240" w:lineRule="auto"/>
              <w:jc w:val="both"/>
              <w:rPr>
                <w:rFonts w:ascii="Arial" w:hAnsi="Arial" w:cs="Arial"/>
                <w:b/>
                <w:bCs/>
              </w:rPr>
            </w:pPr>
            <w:r>
              <w:rPr>
                <w:rFonts w:ascii="Arial" w:hAnsi="Arial" w:cs="Arial"/>
              </w:rPr>
              <w:t>“How were you able to determine which part of a triangle is correspondent to a part of another triangle?”</w:t>
            </w:r>
          </w:p>
        </w:tc>
        <w:tc>
          <w:tcPr>
            <w:tcW w:w="1096" w:type="pct"/>
          </w:tcPr>
          <w:p w14:paraId="2869344D" w14:textId="77777777" w:rsidR="002570F6" w:rsidRDefault="002570F6" w:rsidP="00214728">
            <w:pPr>
              <w:spacing w:after="0" w:line="240" w:lineRule="auto"/>
              <w:jc w:val="both"/>
              <w:rPr>
                <w:rFonts w:ascii="Arial" w:hAnsi="Arial" w:cs="Arial"/>
              </w:rPr>
            </w:pPr>
            <w:r>
              <w:rPr>
                <w:rFonts w:ascii="Arial" w:hAnsi="Arial" w:cs="Arial"/>
              </w:rPr>
              <w:t>Ask students to reflect on how they can use CPCTC in their own lives or future careers.</w:t>
            </w:r>
          </w:p>
          <w:p w14:paraId="302FA406" w14:textId="67082AE3" w:rsidR="002570F6" w:rsidRPr="005F58B6" w:rsidRDefault="002570F6" w:rsidP="00214728">
            <w:pPr>
              <w:spacing w:line="240" w:lineRule="auto"/>
              <w:jc w:val="both"/>
              <w:rPr>
                <w:rFonts w:ascii="Arial" w:hAnsi="Arial" w:cs="Arial"/>
                <w:b/>
                <w:bCs/>
              </w:rPr>
            </w:pPr>
            <w:r>
              <w:rPr>
                <w:rFonts w:ascii="Arial" w:hAnsi="Arial" w:cs="Arial"/>
              </w:rPr>
              <w:t>Encourage students to make connections between CPCTC and other concepts in geometry.</w:t>
            </w:r>
          </w:p>
        </w:tc>
        <w:tc>
          <w:tcPr>
            <w:tcW w:w="1096" w:type="pct"/>
          </w:tcPr>
          <w:p w14:paraId="5D763D21" w14:textId="77777777" w:rsidR="002570F6" w:rsidRDefault="002570F6" w:rsidP="00214728">
            <w:pPr>
              <w:spacing w:after="0" w:line="240" w:lineRule="auto"/>
              <w:jc w:val="both"/>
              <w:rPr>
                <w:rFonts w:ascii="Arial" w:hAnsi="Arial" w:cs="Arial"/>
              </w:rPr>
            </w:pPr>
            <w:r>
              <w:rPr>
                <w:rFonts w:ascii="Arial" w:hAnsi="Arial" w:cs="Arial"/>
              </w:rPr>
              <w:t>Ask the students to reflect on what they have learned in the previous lessons and today's recap.</w:t>
            </w:r>
          </w:p>
          <w:p w14:paraId="17B28862" w14:textId="1C13F9B3" w:rsidR="002570F6" w:rsidRPr="005F58B6" w:rsidRDefault="002570F6" w:rsidP="00214728">
            <w:pPr>
              <w:spacing w:line="240" w:lineRule="auto"/>
              <w:jc w:val="both"/>
              <w:rPr>
                <w:rFonts w:ascii="Arial" w:hAnsi="Arial" w:cs="Arial"/>
                <w:b/>
                <w:bCs/>
              </w:rPr>
            </w:pPr>
            <w:r>
              <w:rPr>
                <w:rFonts w:ascii="Arial" w:hAnsi="Arial" w:cs="Arial"/>
              </w:rPr>
              <w:t>Encourage them to make generalizations and abstractions about the concepts and skills they have acquired.</w:t>
            </w:r>
          </w:p>
        </w:tc>
      </w:tr>
      <w:tr w:rsidR="002570F6" w14:paraId="5C8D62A3" w14:textId="3726D245" w:rsidTr="00214728">
        <w:tc>
          <w:tcPr>
            <w:tcW w:w="614" w:type="pct"/>
            <w:shd w:val="clear" w:color="auto" w:fill="92D050"/>
          </w:tcPr>
          <w:p w14:paraId="2D93FF0B" w14:textId="4DF24391" w:rsidR="002570F6" w:rsidRDefault="002570F6" w:rsidP="00214728">
            <w:pPr>
              <w:spacing w:after="0" w:line="240" w:lineRule="auto"/>
              <w:jc w:val="both"/>
              <w:rPr>
                <w:rFonts w:ascii="Arial" w:hAnsi="Arial" w:cs="Arial"/>
              </w:rPr>
            </w:pPr>
            <w:r>
              <w:rPr>
                <w:rFonts w:ascii="Arial" w:hAnsi="Arial" w:cs="Arial"/>
              </w:rPr>
              <w:t xml:space="preserve"> I.  Evaluating learning </w:t>
            </w:r>
          </w:p>
        </w:tc>
        <w:tc>
          <w:tcPr>
            <w:tcW w:w="1096" w:type="pct"/>
          </w:tcPr>
          <w:p w14:paraId="27755BBE" w14:textId="77777777" w:rsidR="002570F6" w:rsidRPr="00D33646" w:rsidRDefault="002570F6" w:rsidP="00214728">
            <w:pPr>
              <w:spacing w:after="0" w:line="240" w:lineRule="auto"/>
              <w:jc w:val="both"/>
              <w:rPr>
                <w:rFonts w:ascii="Arial" w:hAnsi="Arial" w:cs="Arial"/>
              </w:rPr>
            </w:pPr>
            <w:r w:rsidRPr="00D33646">
              <w:rPr>
                <w:rFonts w:ascii="Arial" w:hAnsi="Arial" w:cs="Arial"/>
              </w:rPr>
              <w:t xml:space="preserve">Ask students to recite the criteria for proving congruence of triangles, such as ASA, AAS, </w:t>
            </w:r>
            <w:r w:rsidRPr="00D33646">
              <w:rPr>
                <w:rFonts w:ascii="Arial" w:hAnsi="Arial" w:cs="Arial"/>
              </w:rPr>
              <w:lastRenderedPageBreak/>
              <w:t>SSS, SAS, and HL, and provide examples of how to apply them in practice problems. This will serve as a review and reinforcement of the concepts before introducing the Triangle Road Trip map activity.</w:t>
            </w:r>
          </w:p>
          <w:p w14:paraId="5C4D4BC2" w14:textId="77777777" w:rsidR="002570F6" w:rsidRPr="00D33646" w:rsidRDefault="002570F6" w:rsidP="00214728">
            <w:pPr>
              <w:spacing w:after="0" w:line="240" w:lineRule="auto"/>
              <w:jc w:val="both"/>
              <w:rPr>
                <w:rFonts w:ascii="Arial" w:hAnsi="Arial" w:cs="Arial"/>
              </w:rPr>
            </w:pPr>
          </w:p>
          <w:p w14:paraId="1C60331C" w14:textId="77777777" w:rsidR="002570F6" w:rsidRPr="00D33646" w:rsidRDefault="002570F6" w:rsidP="00214728">
            <w:pPr>
              <w:spacing w:after="0" w:line="240" w:lineRule="auto"/>
              <w:jc w:val="both"/>
              <w:rPr>
                <w:rFonts w:ascii="Arial" w:hAnsi="Arial" w:cs="Arial"/>
              </w:rPr>
            </w:pPr>
            <w:r w:rsidRPr="00D33646">
              <w:rPr>
                <w:rFonts w:ascii="Arial" w:hAnsi="Arial" w:cs="Arial"/>
              </w:rPr>
              <w:t>Once the review is complete, introduce the "Triangle Road Trip" map activity to the class. Explain that students will be creating a map of a fictional road trip that includes notable structures and landmarks that demonstrate at least three different criteria for triangle congruence.</w:t>
            </w:r>
          </w:p>
          <w:p w14:paraId="319586A6" w14:textId="77777777" w:rsidR="002570F6" w:rsidRPr="00D33646" w:rsidRDefault="002570F6" w:rsidP="00214728">
            <w:pPr>
              <w:spacing w:after="0" w:line="240" w:lineRule="auto"/>
              <w:jc w:val="both"/>
              <w:rPr>
                <w:rFonts w:ascii="Arial" w:hAnsi="Arial" w:cs="Arial"/>
              </w:rPr>
            </w:pPr>
          </w:p>
          <w:p w14:paraId="60B36097" w14:textId="505B611A" w:rsidR="002570F6" w:rsidRPr="008719E5" w:rsidRDefault="002570F6" w:rsidP="00214728">
            <w:pPr>
              <w:spacing w:line="240" w:lineRule="auto"/>
              <w:jc w:val="both"/>
              <w:rPr>
                <w:rFonts w:ascii="Arial" w:hAnsi="Arial" w:cs="Arial"/>
                <w:b/>
                <w:bCs/>
              </w:rPr>
            </w:pPr>
            <w:r w:rsidRPr="00D33646">
              <w:rPr>
                <w:rFonts w:ascii="Arial" w:hAnsi="Arial" w:cs="Arial"/>
              </w:rPr>
              <w:t xml:space="preserve">Instruct the students to sketch out their map, including a starting point and at least three notable structures or landmarks that demonstrate different criteria for triangle congruence. They should also include a legend that explains the different symbols used on the map. </w:t>
            </w:r>
          </w:p>
        </w:tc>
        <w:tc>
          <w:tcPr>
            <w:tcW w:w="1096" w:type="pct"/>
          </w:tcPr>
          <w:p w14:paraId="2FCBA6B6" w14:textId="23293291" w:rsidR="002570F6" w:rsidRPr="00B255C0" w:rsidRDefault="002570F6" w:rsidP="00853D3B">
            <w:pPr>
              <w:spacing w:after="0"/>
              <w:jc w:val="both"/>
              <w:rPr>
                <w:rFonts w:ascii="Arial" w:hAnsi="Arial" w:cs="Arial"/>
                <w:sz w:val="24"/>
                <w:szCs w:val="24"/>
              </w:rPr>
            </w:pPr>
            <w:r>
              <w:rPr>
                <w:rFonts w:ascii="Arial" w:hAnsi="Arial" w:cs="Arial"/>
              </w:rPr>
              <w:lastRenderedPageBreak/>
              <w:t>“Color me”</w:t>
            </w:r>
            <w:r>
              <w:rPr>
                <w:rFonts w:ascii="Arial" w:hAnsi="Arial" w:cs="Arial"/>
              </w:rPr>
              <w:br/>
              <w:t xml:space="preserve">Provide highlighter pens for the students to use. Distribute a pair </w:t>
            </w:r>
            <w:r>
              <w:rPr>
                <w:rFonts w:ascii="Arial" w:hAnsi="Arial" w:cs="Arial"/>
              </w:rPr>
              <w:lastRenderedPageBreak/>
              <w:t>of printed congruent triangle which is unique for each student. Have them highlight the congruent parts with the same color.</w:t>
            </w:r>
            <w:r>
              <w:rPr>
                <w:rFonts w:ascii="Arial" w:hAnsi="Arial" w:cs="Arial"/>
              </w:rPr>
              <w:br/>
            </w:r>
            <w:r>
              <w:rPr>
                <w:rFonts w:ascii="Arial" w:hAnsi="Arial" w:cs="Arial"/>
              </w:rPr>
              <w:br/>
              <w:t>Their understanding will be assessed by the accuracy of their output.</w:t>
            </w:r>
          </w:p>
        </w:tc>
        <w:tc>
          <w:tcPr>
            <w:tcW w:w="1096" w:type="pct"/>
          </w:tcPr>
          <w:p w14:paraId="3F623A28" w14:textId="77777777" w:rsidR="002570F6" w:rsidRDefault="002570F6" w:rsidP="00214728">
            <w:pPr>
              <w:spacing w:after="0" w:line="240" w:lineRule="auto"/>
              <w:jc w:val="both"/>
              <w:rPr>
                <w:rFonts w:ascii="Arial" w:hAnsi="Arial" w:cs="Arial"/>
              </w:rPr>
            </w:pPr>
            <w:r>
              <w:rPr>
                <w:rFonts w:ascii="Arial" w:hAnsi="Arial" w:cs="Arial"/>
              </w:rPr>
              <w:lastRenderedPageBreak/>
              <w:t>Provide a worksheet with several problems for students to solve using CPCTC.</w:t>
            </w:r>
          </w:p>
          <w:p w14:paraId="57E28BA9" w14:textId="365DD564" w:rsidR="002570F6" w:rsidRPr="00B255C0" w:rsidRDefault="002570F6" w:rsidP="00214728">
            <w:pPr>
              <w:spacing w:after="0"/>
              <w:ind w:left="720"/>
              <w:jc w:val="both"/>
              <w:rPr>
                <w:rFonts w:ascii="Arial" w:hAnsi="Arial" w:cs="Arial"/>
                <w:sz w:val="24"/>
                <w:szCs w:val="24"/>
              </w:rPr>
            </w:pPr>
            <w:r>
              <w:rPr>
                <w:rFonts w:ascii="Arial" w:hAnsi="Arial" w:cs="Arial"/>
              </w:rPr>
              <w:lastRenderedPageBreak/>
              <w:t>Collect and grade the worksheets to assess student mastery of the concept.</w:t>
            </w:r>
          </w:p>
        </w:tc>
        <w:tc>
          <w:tcPr>
            <w:tcW w:w="1096" w:type="pct"/>
          </w:tcPr>
          <w:p w14:paraId="455F1248" w14:textId="77777777" w:rsidR="002570F6" w:rsidRDefault="002570F6" w:rsidP="00214728">
            <w:pPr>
              <w:spacing w:after="0" w:line="240" w:lineRule="auto"/>
              <w:jc w:val="both"/>
              <w:rPr>
                <w:rFonts w:ascii="Arial" w:hAnsi="Arial" w:cs="Arial"/>
              </w:rPr>
            </w:pPr>
            <w:r>
              <w:rPr>
                <w:rFonts w:ascii="Arial" w:hAnsi="Arial" w:cs="Arial"/>
              </w:rPr>
              <w:lastRenderedPageBreak/>
              <w:t>Collect the students' notebook pages and use a rubric to evaluate their work.</w:t>
            </w:r>
          </w:p>
          <w:p w14:paraId="675D8385" w14:textId="6B4D2E38" w:rsidR="002570F6" w:rsidRPr="00B255C0" w:rsidRDefault="002570F6" w:rsidP="00214728">
            <w:pPr>
              <w:spacing w:after="0"/>
              <w:ind w:left="720"/>
              <w:jc w:val="both"/>
              <w:rPr>
                <w:rFonts w:ascii="Arial" w:hAnsi="Arial" w:cs="Arial"/>
                <w:sz w:val="24"/>
                <w:szCs w:val="24"/>
              </w:rPr>
            </w:pPr>
            <w:r>
              <w:rPr>
                <w:rFonts w:ascii="Arial" w:hAnsi="Arial" w:cs="Arial"/>
              </w:rPr>
              <w:lastRenderedPageBreak/>
              <w:t>Provide feedback and suggestions for improvement.</w:t>
            </w:r>
          </w:p>
        </w:tc>
      </w:tr>
      <w:bookmarkEnd w:id="1"/>
      <w:tr w:rsidR="002570F6" w14:paraId="7C6313FF" w14:textId="098B7916" w:rsidTr="00214728">
        <w:tc>
          <w:tcPr>
            <w:tcW w:w="614" w:type="pct"/>
            <w:shd w:val="clear" w:color="auto" w:fill="92D050"/>
          </w:tcPr>
          <w:p w14:paraId="370DE2A1" w14:textId="77777777" w:rsidR="002570F6" w:rsidRDefault="002570F6" w:rsidP="00214728">
            <w:pPr>
              <w:spacing w:line="240" w:lineRule="auto"/>
              <w:jc w:val="both"/>
              <w:rPr>
                <w:rFonts w:ascii="Arial" w:hAnsi="Arial" w:cs="Arial"/>
              </w:rPr>
            </w:pPr>
            <w:r>
              <w:rPr>
                <w:rFonts w:ascii="Arial" w:hAnsi="Arial" w:cs="Arial"/>
              </w:rPr>
              <w:lastRenderedPageBreak/>
              <w:t>J. Additional activities for application or remediation</w:t>
            </w:r>
          </w:p>
        </w:tc>
        <w:tc>
          <w:tcPr>
            <w:tcW w:w="1096" w:type="pct"/>
          </w:tcPr>
          <w:p w14:paraId="2C2757E1" w14:textId="5CA8F145" w:rsidR="002570F6" w:rsidRPr="006C1938" w:rsidRDefault="002570F6" w:rsidP="00214728">
            <w:pPr>
              <w:spacing w:line="240" w:lineRule="auto"/>
              <w:jc w:val="both"/>
              <w:rPr>
                <w:rFonts w:ascii="Arial" w:hAnsi="Arial" w:cs="Arial"/>
              </w:rPr>
            </w:pPr>
            <w:r>
              <w:rPr>
                <w:rFonts w:ascii="Arial" w:hAnsi="Arial" w:cs="Arial"/>
              </w:rPr>
              <w:t>For students who need additional practice, provide extra problems or suggest online resources where they can find additional practice problems.</w:t>
            </w:r>
          </w:p>
        </w:tc>
        <w:tc>
          <w:tcPr>
            <w:tcW w:w="1096" w:type="pct"/>
          </w:tcPr>
          <w:p w14:paraId="7E85A6D5" w14:textId="77777777" w:rsidR="002570F6" w:rsidRDefault="002570F6" w:rsidP="00214728">
            <w:pPr>
              <w:spacing w:after="0" w:line="240" w:lineRule="auto"/>
              <w:jc w:val="both"/>
              <w:rPr>
                <w:rFonts w:ascii="Arial" w:hAnsi="Arial" w:cs="Arial"/>
              </w:rPr>
            </w:pPr>
            <w:r>
              <w:rPr>
                <w:rFonts w:ascii="Arial" w:hAnsi="Arial" w:cs="Arial"/>
              </w:rPr>
              <w:t>For additional practice, provide worksheets or online resources for the students to work on at home.</w:t>
            </w:r>
          </w:p>
          <w:p w14:paraId="2892B903" w14:textId="685E487D" w:rsidR="002570F6" w:rsidRPr="006C1938" w:rsidRDefault="002570F6" w:rsidP="00214728">
            <w:pPr>
              <w:spacing w:line="240" w:lineRule="auto"/>
              <w:jc w:val="both"/>
              <w:rPr>
                <w:rFonts w:ascii="Arial" w:hAnsi="Arial" w:cs="Arial"/>
              </w:rPr>
            </w:pPr>
            <w:r>
              <w:rPr>
                <w:rFonts w:ascii="Arial" w:hAnsi="Arial" w:cs="Arial"/>
              </w:rPr>
              <w:t>For remediation, provide one-on-one or small group sessions for students who are struggling with the concept.</w:t>
            </w:r>
          </w:p>
        </w:tc>
        <w:tc>
          <w:tcPr>
            <w:tcW w:w="1096" w:type="pct"/>
          </w:tcPr>
          <w:p w14:paraId="48D03465" w14:textId="77777777" w:rsidR="002570F6" w:rsidRDefault="002570F6" w:rsidP="00214728">
            <w:pPr>
              <w:spacing w:after="0" w:line="240" w:lineRule="auto"/>
              <w:jc w:val="both"/>
              <w:rPr>
                <w:rFonts w:ascii="Arial" w:hAnsi="Arial" w:cs="Arial"/>
              </w:rPr>
            </w:pPr>
            <w:r>
              <w:rPr>
                <w:rFonts w:ascii="Arial" w:hAnsi="Arial" w:cs="Arial"/>
              </w:rPr>
              <w:t>For students who need additional practice, provide extra worksheets or problems to solve using CPCTC.</w:t>
            </w:r>
          </w:p>
          <w:p w14:paraId="181D971C" w14:textId="7676E313" w:rsidR="002570F6" w:rsidRPr="006C1938" w:rsidRDefault="002570F6" w:rsidP="00214728">
            <w:pPr>
              <w:spacing w:line="240" w:lineRule="auto"/>
              <w:jc w:val="both"/>
              <w:rPr>
                <w:rFonts w:ascii="Arial" w:hAnsi="Arial" w:cs="Arial"/>
              </w:rPr>
            </w:pPr>
            <w:r>
              <w:rPr>
                <w:rFonts w:ascii="Arial" w:hAnsi="Arial" w:cs="Arial"/>
              </w:rPr>
              <w:t>For students who have mastered the concept, assign them to create a presentation on a real-life application of CPCTC.</w:t>
            </w:r>
          </w:p>
        </w:tc>
        <w:tc>
          <w:tcPr>
            <w:tcW w:w="1096" w:type="pct"/>
          </w:tcPr>
          <w:p w14:paraId="0AF300ED" w14:textId="77777777" w:rsidR="002570F6" w:rsidRDefault="002570F6" w:rsidP="00214728">
            <w:pPr>
              <w:spacing w:after="0" w:line="240" w:lineRule="auto"/>
              <w:jc w:val="both"/>
              <w:rPr>
                <w:rFonts w:ascii="Arial" w:hAnsi="Arial" w:cs="Arial"/>
              </w:rPr>
            </w:pPr>
            <w:r>
              <w:rPr>
                <w:rFonts w:ascii="Arial" w:hAnsi="Arial" w:cs="Arial"/>
              </w:rPr>
              <w:t>For remediation, struggling students can work with the teacher in a small group to review the concepts and skills from the previous lessons.</w:t>
            </w:r>
          </w:p>
          <w:p w14:paraId="46B0E675" w14:textId="27772AD6" w:rsidR="002570F6" w:rsidRPr="006C1938" w:rsidRDefault="002570F6" w:rsidP="00214728">
            <w:pPr>
              <w:spacing w:line="240" w:lineRule="auto"/>
              <w:jc w:val="both"/>
              <w:rPr>
                <w:rFonts w:ascii="Arial" w:hAnsi="Arial" w:cs="Arial"/>
              </w:rPr>
            </w:pPr>
            <w:r>
              <w:rPr>
                <w:rFonts w:ascii="Arial" w:hAnsi="Arial" w:cs="Arial"/>
              </w:rPr>
              <w:t xml:space="preserve">For students who have mastered the concept, assign them to </w:t>
            </w:r>
            <w:r>
              <w:rPr>
                <w:rFonts w:ascii="Arial" w:hAnsi="Arial" w:cs="Arial"/>
              </w:rPr>
              <w:lastRenderedPageBreak/>
              <w:t>create a presentation on a real-life application of CPCTC.</w:t>
            </w:r>
          </w:p>
        </w:tc>
      </w:tr>
      <w:bookmarkEnd w:id="2"/>
      <w:tr w:rsidR="002570F6" w14:paraId="2F34301A" w14:textId="0B85E974" w:rsidTr="00214728">
        <w:tc>
          <w:tcPr>
            <w:tcW w:w="614" w:type="pct"/>
            <w:shd w:val="clear" w:color="auto" w:fill="92D050"/>
          </w:tcPr>
          <w:p w14:paraId="000325DC" w14:textId="77201681" w:rsidR="002570F6" w:rsidRDefault="002570F6" w:rsidP="00214728">
            <w:pPr>
              <w:spacing w:line="240" w:lineRule="auto"/>
              <w:jc w:val="both"/>
              <w:rPr>
                <w:rFonts w:ascii="Arial" w:hAnsi="Arial" w:cs="Arial"/>
              </w:rPr>
            </w:pPr>
            <w:r>
              <w:rPr>
                <w:rFonts w:ascii="Arial" w:hAnsi="Arial" w:cs="Arial"/>
              </w:rPr>
              <w:lastRenderedPageBreak/>
              <w:t>Closing</w:t>
            </w:r>
          </w:p>
        </w:tc>
        <w:tc>
          <w:tcPr>
            <w:tcW w:w="1096" w:type="pct"/>
          </w:tcPr>
          <w:p w14:paraId="332BB7BA" w14:textId="583CC133" w:rsidR="002570F6" w:rsidRPr="006C1938" w:rsidRDefault="002570F6" w:rsidP="00214728">
            <w:pPr>
              <w:spacing w:line="240" w:lineRule="auto"/>
              <w:jc w:val="both"/>
              <w:rPr>
                <w:rFonts w:ascii="Arial" w:hAnsi="Arial" w:cs="Arial"/>
              </w:rPr>
            </w:pPr>
            <w:r>
              <w:rPr>
                <w:rFonts w:ascii="Arial" w:hAnsi="Arial" w:cs="Arial"/>
              </w:rPr>
              <w:t>Recap the main points of the lesson and preview what will be covered in the next session.</w:t>
            </w:r>
          </w:p>
        </w:tc>
        <w:tc>
          <w:tcPr>
            <w:tcW w:w="1096" w:type="pct"/>
          </w:tcPr>
          <w:p w14:paraId="1BE1C6F9" w14:textId="040FE138" w:rsidR="002570F6" w:rsidRPr="006C1938" w:rsidRDefault="002570F6" w:rsidP="00214728">
            <w:pPr>
              <w:spacing w:line="240" w:lineRule="auto"/>
              <w:jc w:val="both"/>
              <w:rPr>
                <w:rFonts w:ascii="Arial" w:hAnsi="Arial" w:cs="Arial"/>
              </w:rPr>
            </w:pPr>
            <w:r>
              <w:rPr>
                <w:rFonts w:ascii="Arial" w:hAnsi="Arial" w:cs="Arial"/>
              </w:rPr>
              <w:t>Summarize the key points of the lesson and encourage the students to practice identifying corresponding parts of congruent triangles on their own.</w:t>
            </w:r>
          </w:p>
        </w:tc>
        <w:tc>
          <w:tcPr>
            <w:tcW w:w="1096" w:type="pct"/>
          </w:tcPr>
          <w:p w14:paraId="49F24EAE" w14:textId="77777777" w:rsidR="002570F6" w:rsidRDefault="002570F6" w:rsidP="00214728">
            <w:pPr>
              <w:spacing w:after="0" w:line="240" w:lineRule="auto"/>
              <w:jc w:val="both"/>
              <w:rPr>
                <w:rFonts w:ascii="Arial" w:hAnsi="Arial" w:cs="Arial"/>
              </w:rPr>
            </w:pPr>
            <w:r>
              <w:rPr>
                <w:rFonts w:ascii="Arial" w:hAnsi="Arial" w:cs="Arial"/>
              </w:rPr>
              <w:t>Recap the main concepts covered in the lesson and emphasize the importance of CPCTC in determining the congruence of triangles.</w:t>
            </w:r>
          </w:p>
          <w:p w14:paraId="66C34685" w14:textId="6FC14FEF" w:rsidR="002570F6" w:rsidRPr="006C1938" w:rsidRDefault="002570F6" w:rsidP="00214728">
            <w:pPr>
              <w:spacing w:line="240" w:lineRule="auto"/>
              <w:jc w:val="both"/>
              <w:rPr>
                <w:rFonts w:ascii="Arial" w:hAnsi="Arial" w:cs="Arial"/>
              </w:rPr>
            </w:pPr>
            <w:r>
              <w:rPr>
                <w:rFonts w:ascii="Arial" w:hAnsi="Arial" w:cs="Arial"/>
              </w:rPr>
              <w:t>Encourage students to continue practicing using CPCTC to solve problems related to congruent triangles.</w:t>
            </w:r>
          </w:p>
        </w:tc>
        <w:tc>
          <w:tcPr>
            <w:tcW w:w="1096" w:type="pct"/>
          </w:tcPr>
          <w:p w14:paraId="21B32A10" w14:textId="77777777" w:rsidR="002570F6" w:rsidRDefault="002570F6" w:rsidP="00214728">
            <w:pPr>
              <w:spacing w:after="0" w:line="240" w:lineRule="auto"/>
              <w:jc w:val="both"/>
              <w:rPr>
                <w:rFonts w:ascii="Arial" w:hAnsi="Arial" w:cs="Arial"/>
              </w:rPr>
            </w:pPr>
            <w:r>
              <w:rPr>
                <w:rFonts w:ascii="Arial" w:hAnsi="Arial" w:cs="Arial"/>
              </w:rPr>
              <w:t>Summarize the key points of the lesson and ask students to reflect on their learning by answering the following questions in their notebooks:</w:t>
            </w:r>
          </w:p>
          <w:p w14:paraId="716164E0" w14:textId="77777777" w:rsidR="002570F6" w:rsidRDefault="002570F6" w:rsidP="00214728">
            <w:pPr>
              <w:spacing w:after="0" w:line="240" w:lineRule="auto"/>
              <w:jc w:val="both"/>
              <w:rPr>
                <w:rFonts w:ascii="Arial" w:hAnsi="Arial" w:cs="Arial"/>
                <w:b/>
                <w:bCs/>
              </w:rPr>
            </w:pPr>
            <w:r>
              <w:rPr>
                <w:rFonts w:ascii="Arial" w:hAnsi="Arial" w:cs="Arial"/>
                <w:b/>
                <w:bCs/>
              </w:rPr>
              <w:t>What did you learn today about CPCTC and congruent triangles?</w:t>
            </w:r>
          </w:p>
          <w:p w14:paraId="4067E700" w14:textId="77777777" w:rsidR="002570F6" w:rsidRDefault="002570F6" w:rsidP="00214728">
            <w:pPr>
              <w:spacing w:after="0" w:line="240" w:lineRule="auto"/>
              <w:jc w:val="both"/>
              <w:rPr>
                <w:rFonts w:ascii="Arial" w:hAnsi="Arial" w:cs="Arial"/>
                <w:b/>
                <w:bCs/>
              </w:rPr>
            </w:pPr>
            <w:r>
              <w:rPr>
                <w:rFonts w:ascii="Arial" w:hAnsi="Arial" w:cs="Arial"/>
                <w:b/>
                <w:bCs/>
              </w:rPr>
              <w:t>How do you think you can apply this knowledge in your daily life or future career?</w:t>
            </w:r>
          </w:p>
          <w:p w14:paraId="2B59BD8A" w14:textId="6D15CE21" w:rsidR="002570F6" w:rsidRPr="006C1938" w:rsidRDefault="002570F6" w:rsidP="00214728">
            <w:pPr>
              <w:spacing w:line="240" w:lineRule="auto"/>
              <w:jc w:val="both"/>
              <w:rPr>
                <w:rFonts w:ascii="Arial" w:hAnsi="Arial" w:cs="Arial"/>
              </w:rPr>
            </w:pPr>
            <w:r>
              <w:rPr>
                <w:rFonts w:ascii="Arial" w:hAnsi="Arial" w:cs="Arial"/>
              </w:rPr>
              <w:t>Students will be asked to share their reflections with a partner or in a class discussion.</w:t>
            </w:r>
          </w:p>
        </w:tc>
      </w:tr>
      <w:tr w:rsidR="002570F6" w14:paraId="62F897DD" w14:textId="77777777" w:rsidTr="00214728">
        <w:tc>
          <w:tcPr>
            <w:tcW w:w="614" w:type="pct"/>
            <w:shd w:val="clear" w:color="auto" w:fill="92D050"/>
          </w:tcPr>
          <w:p w14:paraId="5529FA91" w14:textId="77777777" w:rsidR="002570F6" w:rsidRDefault="002570F6" w:rsidP="00214728">
            <w:pPr>
              <w:spacing w:line="240" w:lineRule="auto"/>
              <w:jc w:val="both"/>
              <w:rPr>
                <w:rFonts w:ascii="Arial" w:hAnsi="Arial" w:cs="Arial"/>
              </w:rPr>
            </w:pPr>
          </w:p>
        </w:tc>
        <w:tc>
          <w:tcPr>
            <w:tcW w:w="1096" w:type="pct"/>
          </w:tcPr>
          <w:p w14:paraId="467E7BF2" w14:textId="77777777" w:rsidR="002570F6" w:rsidRDefault="002570F6" w:rsidP="00214728">
            <w:pPr>
              <w:spacing w:line="240" w:lineRule="auto"/>
              <w:jc w:val="both"/>
              <w:rPr>
                <w:rFonts w:ascii="Arial" w:hAnsi="Arial" w:cs="Arial"/>
              </w:rPr>
            </w:pPr>
          </w:p>
        </w:tc>
        <w:tc>
          <w:tcPr>
            <w:tcW w:w="1096" w:type="pct"/>
          </w:tcPr>
          <w:p w14:paraId="7D65C2A2" w14:textId="77777777" w:rsidR="002570F6" w:rsidRPr="006C1938" w:rsidRDefault="002570F6" w:rsidP="00214728">
            <w:pPr>
              <w:spacing w:line="240" w:lineRule="auto"/>
              <w:jc w:val="both"/>
              <w:rPr>
                <w:rFonts w:ascii="Arial" w:hAnsi="Arial" w:cs="Arial"/>
              </w:rPr>
            </w:pPr>
          </w:p>
        </w:tc>
        <w:tc>
          <w:tcPr>
            <w:tcW w:w="1096" w:type="pct"/>
          </w:tcPr>
          <w:p w14:paraId="43E8CB3F" w14:textId="77777777" w:rsidR="002570F6" w:rsidRPr="006C1938" w:rsidRDefault="002570F6" w:rsidP="00214728">
            <w:pPr>
              <w:spacing w:line="240" w:lineRule="auto"/>
              <w:jc w:val="both"/>
              <w:rPr>
                <w:rFonts w:ascii="Arial" w:hAnsi="Arial" w:cs="Arial"/>
              </w:rPr>
            </w:pPr>
          </w:p>
        </w:tc>
        <w:tc>
          <w:tcPr>
            <w:tcW w:w="1096" w:type="pct"/>
          </w:tcPr>
          <w:p w14:paraId="54C9F63E" w14:textId="77777777" w:rsidR="002570F6" w:rsidRPr="006C1938" w:rsidRDefault="002570F6" w:rsidP="00214728">
            <w:pPr>
              <w:spacing w:line="240" w:lineRule="auto"/>
              <w:jc w:val="both"/>
              <w:rPr>
                <w:rFonts w:ascii="Arial" w:hAnsi="Arial" w:cs="Arial"/>
              </w:rPr>
            </w:pPr>
          </w:p>
        </w:tc>
      </w:tr>
      <w:tr w:rsidR="002570F6" w14:paraId="7C262C27" w14:textId="77777777" w:rsidTr="00214728">
        <w:tc>
          <w:tcPr>
            <w:tcW w:w="614" w:type="pct"/>
            <w:shd w:val="clear" w:color="auto" w:fill="92D050"/>
          </w:tcPr>
          <w:p w14:paraId="129D7F67" w14:textId="77777777" w:rsidR="002570F6" w:rsidRDefault="002570F6" w:rsidP="00214728">
            <w:pPr>
              <w:spacing w:line="240" w:lineRule="auto"/>
              <w:jc w:val="both"/>
              <w:rPr>
                <w:rFonts w:ascii="Arial" w:hAnsi="Arial" w:cs="Arial"/>
              </w:rPr>
            </w:pPr>
          </w:p>
        </w:tc>
        <w:tc>
          <w:tcPr>
            <w:tcW w:w="1096" w:type="pct"/>
          </w:tcPr>
          <w:p w14:paraId="3F2D42BF" w14:textId="77777777" w:rsidR="002570F6" w:rsidRDefault="002570F6" w:rsidP="00214728">
            <w:pPr>
              <w:spacing w:line="240" w:lineRule="auto"/>
              <w:jc w:val="both"/>
              <w:rPr>
                <w:rFonts w:ascii="Arial" w:hAnsi="Arial" w:cs="Arial"/>
              </w:rPr>
            </w:pPr>
          </w:p>
        </w:tc>
        <w:tc>
          <w:tcPr>
            <w:tcW w:w="1096" w:type="pct"/>
          </w:tcPr>
          <w:p w14:paraId="4666794B" w14:textId="77777777" w:rsidR="002570F6" w:rsidRPr="006C1938" w:rsidRDefault="002570F6" w:rsidP="00214728">
            <w:pPr>
              <w:spacing w:line="240" w:lineRule="auto"/>
              <w:jc w:val="both"/>
              <w:rPr>
                <w:rFonts w:ascii="Arial" w:hAnsi="Arial" w:cs="Arial"/>
              </w:rPr>
            </w:pPr>
          </w:p>
        </w:tc>
        <w:tc>
          <w:tcPr>
            <w:tcW w:w="1096" w:type="pct"/>
          </w:tcPr>
          <w:p w14:paraId="64481F44" w14:textId="77777777" w:rsidR="002570F6" w:rsidRPr="006C1938" w:rsidRDefault="002570F6" w:rsidP="00214728">
            <w:pPr>
              <w:spacing w:line="240" w:lineRule="auto"/>
              <w:jc w:val="both"/>
              <w:rPr>
                <w:rFonts w:ascii="Arial" w:hAnsi="Arial" w:cs="Arial"/>
              </w:rPr>
            </w:pPr>
          </w:p>
        </w:tc>
        <w:tc>
          <w:tcPr>
            <w:tcW w:w="1096" w:type="pct"/>
          </w:tcPr>
          <w:p w14:paraId="3DE4588F" w14:textId="77777777" w:rsidR="002570F6" w:rsidRPr="006C1938" w:rsidRDefault="002570F6" w:rsidP="00214728">
            <w:pPr>
              <w:spacing w:line="240" w:lineRule="auto"/>
              <w:jc w:val="both"/>
              <w:rPr>
                <w:rFonts w:ascii="Arial" w:hAnsi="Arial" w:cs="Arial"/>
              </w:rPr>
            </w:pPr>
          </w:p>
        </w:tc>
      </w:tr>
    </w:tbl>
    <w:p w14:paraId="2637D67E" w14:textId="77777777" w:rsidR="00177F43" w:rsidRDefault="00177F43"/>
    <w:tbl>
      <w:tblPr>
        <w:tblStyle w:val="TableGrid"/>
        <w:tblW w:w="5000" w:type="pct"/>
        <w:tblLook w:val="04A0" w:firstRow="1" w:lastRow="0" w:firstColumn="1" w:lastColumn="0" w:noHBand="0" w:noVBand="1"/>
      </w:tblPr>
      <w:tblGrid>
        <w:gridCol w:w="1934"/>
        <w:gridCol w:w="3407"/>
        <w:gridCol w:w="3350"/>
        <w:gridCol w:w="3350"/>
        <w:gridCol w:w="3347"/>
      </w:tblGrid>
      <w:tr w:rsidR="005A2E0B" w14:paraId="2C0B45FF" w14:textId="6BAEA145" w:rsidTr="00967A16">
        <w:tc>
          <w:tcPr>
            <w:tcW w:w="614" w:type="pct"/>
            <w:shd w:val="clear" w:color="auto" w:fill="92D050"/>
          </w:tcPr>
          <w:p w14:paraId="00262942" w14:textId="77777777" w:rsidR="005A2E0B" w:rsidRDefault="005A2E0B">
            <w:pPr>
              <w:spacing w:after="0" w:line="240" w:lineRule="auto"/>
              <w:rPr>
                <w:rFonts w:ascii="Arial" w:hAnsi="Arial" w:cs="Arial"/>
              </w:rPr>
            </w:pPr>
            <w:r>
              <w:rPr>
                <w:rFonts w:ascii="Arial" w:hAnsi="Arial" w:cs="Arial"/>
                <w:b/>
                <w:bCs/>
              </w:rPr>
              <w:t>V.   REMARKS</w:t>
            </w:r>
          </w:p>
        </w:tc>
        <w:tc>
          <w:tcPr>
            <w:tcW w:w="1111" w:type="pct"/>
          </w:tcPr>
          <w:p w14:paraId="53096F9A" w14:textId="77777777" w:rsidR="005A2E0B" w:rsidRDefault="005A2E0B">
            <w:pPr>
              <w:spacing w:after="0" w:line="240" w:lineRule="auto"/>
              <w:rPr>
                <w:rFonts w:ascii="Arial" w:hAnsi="Arial" w:cs="Arial"/>
              </w:rPr>
            </w:pPr>
          </w:p>
        </w:tc>
        <w:tc>
          <w:tcPr>
            <w:tcW w:w="1092" w:type="pct"/>
          </w:tcPr>
          <w:p w14:paraId="58FAE2AF" w14:textId="77777777" w:rsidR="005A2E0B" w:rsidRDefault="005A2E0B">
            <w:pPr>
              <w:spacing w:after="0" w:line="240" w:lineRule="auto"/>
              <w:rPr>
                <w:rFonts w:ascii="Arial" w:hAnsi="Arial" w:cs="Arial"/>
              </w:rPr>
            </w:pPr>
          </w:p>
        </w:tc>
        <w:tc>
          <w:tcPr>
            <w:tcW w:w="1092" w:type="pct"/>
          </w:tcPr>
          <w:p w14:paraId="585103DA" w14:textId="77777777" w:rsidR="005A2E0B" w:rsidRDefault="005A2E0B">
            <w:pPr>
              <w:spacing w:after="0" w:line="240" w:lineRule="auto"/>
              <w:rPr>
                <w:rFonts w:ascii="Arial" w:hAnsi="Arial" w:cs="Arial"/>
              </w:rPr>
            </w:pPr>
          </w:p>
        </w:tc>
        <w:tc>
          <w:tcPr>
            <w:tcW w:w="1091" w:type="pct"/>
          </w:tcPr>
          <w:p w14:paraId="256DB22E" w14:textId="77777777" w:rsidR="005A2E0B" w:rsidRDefault="005A2E0B">
            <w:pPr>
              <w:spacing w:after="0" w:line="240" w:lineRule="auto"/>
              <w:rPr>
                <w:rFonts w:ascii="Arial" w:hAnsi="Arial" w:cs="Arial"/>
              </w:rPr>
            </w:pPr>
          </w:p>
        </w:tc>
      </w:tr>
      <w:tr w:rsidR="005A2E0B" w14:paraId="160FB032" w14:textId="7C594794" w:rsidTr="00967A16">
        <w:tc>
          <w:tcPr>
            <w:tcW w:w="614" w:type="pct"/>
            <w:shd w:val="clear" w:color="auto" w:fill="92D050"/>
          </w:tcPr>
          <w:p w14:paraId="4789060D" w14:textId="6AD90135" w:rsidR="005A2E0B" w:rsidRDefault="005A2E0B">
            <w:pPr>
              <w:spacing w:after="0" w:line="240" w:lineRule="auto"/>
              <w:rPr>
                <w:rFonts w:ascii="Arial" w:hAnsi="Arial" w:cs="Arial"/>
              </w:rPr>
            </w:pPr>
            <w:r>
              <w:rPr>
                <w:rFonts w:ascii="Arial" w:hAnsi="Arial" w:cs="Arial"/>
              </w:rPr>
              <w:t xml:space="preserve">INTEGRATION </w:t>
            </w:r>
          </w:p>
          <w:p w14:paraId="6EBA0653" w14:textId="77777777" w:rsidR="005A2E0B" w:rsidRDefault="005A2E0B">
            <w:pPr>
              <w:spacing w:after="0" w:line="240" w:lineRule="auto"/>
              <w:rPr>
                <w:rFonts w:ascii="Arial" w:hAnsi="Arial" w:cs="Arial"/>
              </w:rPr>
            </w:pPr>
            <w:r>
              <w:rPr>
                <w:rFonts w:ascii="Arial" w:hAnsi="Arial" w:cs="Arial"/>
              </w:rPr>
              <w:t>(Values, Thrusts, Program Activities &amp; Projects)</w:t>
            </w:r>
          </w:p>
          <w:p w14:paraId="719183AD" w14:textId="77777777" w:rsidR="005A2E0B" w:rsidRDefault="005A2E0B">
            <w:pPr>
              <w:spacing w:after="0" w:line="240" w:lineRule="auto"/>
              <w:rPr>
                <w:rFonts w:ascii="Arial" w:hAnsi="Arial" w:cs="Arial"/>
              </w:rPr>
            </w:pPr>
          </w:p>
        </w:tc>
        <w:tc>
          <w:tcPr>
            <w:tcW w:w="1111" w:type="pct"/>
          </w:tcPr>
          <w:p w14:paraId="767588D8" w14:textId="043EB6A8" w:rsidR="005A2E0B" w:rsidRPr="005D09BE" w:rsidRDefault="005A2E0B" w:rsidP="009D2806">
            <w:pPr>
              <w:spacing w:after="0" w:line="240" w:lineRule="auto"/>
              <w:jc w:val="both"/>
              <w:rPr>
                <w:rFonts w:ascii="Arial" w:hAnsi="Arial" w:cs="Arial"/>
                <w:i/>
                <w:iCs/>
              </w:rPr>
            </w:pPr>
          </w:p>
        </w:tc>
        <w:tc>
          <w:tcPr>
            <w:tcW w:w="1092" w:type="pct"/>
          </w:tcPr>
          <w:p w14:paraId="7D1ABD74" w14:textId="77777777" w:rsidR="005A2E0B" w:rsidRPr="005D09BE" w:rsidRDefault="005A2E0B" w:rsidP="009D2806">
            <w:pPr>
              <w:spacing w:after="0" w:line="240" w:lineRule="auto"/>
              <w:jc w:val="both"/>
              <w:rPr>
                <w:rFonts w:ascii="Arial" w:hAnsi="Arial" w:cs="Arial"/>
                <w:i/>
                <w:iCs/>
              </w:rPr>
            </w:pPr>
          </w:p>
        </w:tc>
        <w:tc>
          <w:tcPr>
            <w:tcW w:w="1092" w:type="pct"/>
          </w:tcPr>
          <w:p w14:paraId="1F83FE51" w14:textId="77777777" w:rsidR="005A2E0B" w:rsidRPr="005D09BE" w:rsidRDefault="005A2E0B" w:rsidP="009D2806">
            <w:pPr>
              <w:spacing w:after="0" w:line="240" w:lineRule="auto"/>
              <w:jc w:val="both"/>
              <w:rPr>
                <w:rFonts w:ascii="Arial" w:hAnsi="Arial" w:cs="Arial"/>
                <w:i/>
                <w:iCs/>
              </w:rPr>
            </w:pPr>
          </w:p>
        </w:tc>
        <w:tc>
          <w:tcPr>
            <w:tcW w:w="1091" w:type="pct"/>
          </w:tcPr>
          <w:p w14:paraId="081BF3CD" w14:textId="77777777" w:rsidR="005A2E0B" w:rsidRPr="005D09BE" w:rsidRDefault="005A2E0B" w:rsidP="009D2806">
            <w:pPr>
              <w:spacing w:after="0" w:line="240" w:lineRule="auto"/>
              <w:jc w:val="both"/>
              <w:rPr>
                <w:rFonts w:ascii="Arial" w:hAnsi="Arial" w:cs="Arial"/>
                <w:i/>
                <w:iCs/>
              </w:rPr>
            </w:pPr>
          </w:p>
        </w:tc>
      </w:tr>
      <w:tr w:rsidR="005A2E0B" w14:paraId="7ED8A3C1" w14:textId="3364BCD7" w:rsidTr="00967A16">
        <w:tc>
          <w:tcPr>
            <w:tcW w:w="614" w:type="pct"/>
            <w:shd w:val="clear" w:color="auto" w:fill="92D050"/>
          </w:tcPr>
          <w:p w14:paraId="067A625E" w14:textId="77777777" w:rsidR="005A2E0B" w:rsidRDefault="005A2E0B">
            <w:pPr>
              <w:spacing w:after="0" w:line="240" w:lineRule="auto"/>
              <w:rPr>
                <w:rFonts w:ascii="Arial" w:hAnsi="Arial" w:cs="Arial"/>
              </w:rPr>
            </w:pPr>
            <w:r>
              <w:rPr>
                <w:rFonts w:ascii="Arial" w:hAnsi="Arial" w:cs="Arial"/>
                <w:b/>
                <w:bCs/>
              </w:rPr>
              <w:t>VI.  REFLECTION</w:t>
            </w:r>
          </w:p>
        </w:tc>
        <w:tc>
          <w:tcPr>
            <w:tcW w:w="1111" w:type="pct"/>
          </w:tcPr>
          <w:p w14:paraId="201C759C" w14:textId="77777777" w:rsidR="005A2E0B" w:rsidRDefault="005A2E0B">
            <w:pPr>
              <w:spacing w:after="0" w:line="240" w:lineRule="auto"/>
              <w:rPr>
                <w:rFonts w:ascii="Arial" w:hAnsi="Arial" w:cs="Arial"/>
              </w:rPr>
            </w:pPr>
          </w:p>
        </w:tc>
        <w:tc>
          <w:tcPr>
            <w:tcW w:w="1092" w:type="pct"/>
          </w:tcPr>
          <w:p w14:paraId="743989A3" w14:textId="77777777" w:rsidR="005A2E0B" w:rsidRDefault="005A2E0B">
            <w:pPr>
              <w:spacing w:after="0" w:line="240" w:lineRule="auto"/>
              <w:rPr>
                <w:rFonts w:ascii="Arial" w:hAnsi="Arial" w:cs="Arial"/>
              </w:rPr>
            </w:pPr>
          </w:p>
        </w:tc>
        <w:tc>
          <w:tcPr>
            <w:tcW w:w="1092" w:type="pct"/>
          </w:tcPr>
          <w:p w14:paraId="56C57438" w14:textId="77777777" w:rsidR="005A2E0B" w:rsidRDefault="005A2E0B">
            <w:pPr>
              <w:spacing w:after="0" w:line="240" w:lineRule="auto"/>
              <w:rPr>
                <w:rFonts w:ascii="Arial" w:hAnsi="Arial" w:cs="Arial"/>
              </w:rPr>
            </w:pPr>
          </w:p>
        </w:tc>
        <w:tc>
          <w:tcPr>
            <w:tcW w:w="1091" w:type="pct"/>
          </w:tcPr>
          <w:p w14:paraId="3AAD54E1" w14:textId="77777777" w:rsidR="005A2E0B" w:rsidRDefault="005A2E0B">
            <w:pPr>
              <w:spacing w:after="0" w:line="240" w:lineRule="auto"/>
              <w:rPr>
                <w:rFonts w:ascii="Arial" w:hAnsi="Arial" w:cs="Arial"/>
              </w:rPr>
            </w:pPr>
          </w:p>
        </w:tc>
      </w:tr>
      <w:tr w:rsidR="005A2E0B" w14:paraId="3E63CCC1" w14:textId="269E0E3C" w:rsidTr="00967A16">
        <w:tc>
          <w:tcPr>
            <w:tcW w:w="614" w:type="pct"/>
            <w:shd w:val="clear" w:color="auto" w:fill="92D050"/>
          </w:tcPr>
          <w:p w14:paraId="580F2B42" w14:textId="77777777" w:rsidR="005A2E0B" w:rsidRDefault="005A2E0B">
            <w:pPr>
              <w:spacing w:after="0" w:line="240" w:lineRule="auto"/>
              <w:ind w:left="360" w:hanging="360"/>
              <w:rPr>
                <w:rFonts w:ascii="Arial" w:hAnsi="Arial" w:cs="Arial"/>
              </w:rPr>
            </w:pPr>
            <w:r>
              <w:rPr>
                <w:rFonts w:ascii="Arial" w:hAnsi="Arial" w:cs="Arial"/>
              </w:rPr>
              <w:t xml:space="preserve">A. No. of learners who earned </w:t>
            </w:r>
            <w:r>
              <w:rPr>
                <w:rFonts w:ascii="Arial" w:hAnsi="Arial" w:cs="Arial"/>
              </w:rPr>
              <w:lastRenderedPageBreak/>
              <w:t>80% in the evaluation</w:t>
            </w:r>
          </w:p>
        </w:tc>
        <w:tc>
          <w:tcPr>
            <w:tcW w:w="1111" w:type="pct"/>
          </w:tcPr>
          <w:p w14:paraId="58FB5E76" w14:textId="77777777" w:rsidR="005A2E0B" w:rsidRDefault="005A2E0B">
            <w:pPr>
              <w:spacing w:after="0" w:line="240" w:lineRule="auto"/>
              <w:ind w:left="360" w:hanging="360"/>
              <w:rPr>
                <w:rFonts w:ascii="Arial" w:hAnsi="Arial" w:cs="Arial"/>
              </w:rPr>
            </w:pPr>
          </w:p>
        </w:tc>
        <w:tc>
          <w:tcPr>
            <w:tcW w:w="1092" w:type="pct"/>
          </w:tcPr>
          <w:p w14:paraId="78EA1C8B" w14:textId="77777777" w:rsidR="005A2E0B" w:rsidRDefault="005A2E0B">
            <w:pPr>
              <w:spacing w:after="0" w:line="240" w:lineRule="auto"/>
              <w:ind w:left="360" w:hanging="360"/>
              <w:rPr>
                <w:rFonts w:ascii="Arial" w:hAnsi="Arial" w:cs="Arial"/>
              </w:rPr>
            </w:pPr>
          </w:p>
        </w:tc>
        <w:tc>
          <w:tcPr>
            <w:tcW w:w="1092" w:type="pct"/>
          </w:tcPr>
          <w:p w14:paraId="0BE51FAC" w14:textId="77777777" w:rsidR="005A2E0B" w:rsidRDefault="005A2E0B">
            <w:pPr>
              <w:spacing w:after="0" w:line="240" w:lineRule="auto"/>
              <w:ind w:left="360" w:hanging="360"/>
              <w:rPr>
                <w:rFonts w:ascii="Arial" w:hAnsi="Arial" w:cs="Arial"/>
              </w:rPr>
            </w:pPr>
          </w:p>
        </w:tc>
        <w:tc>
          <w:tcPr>
            <w:tcW w:w="1091" w:type="pct"/>
          </w:tcPr>
          <w:p w14:paraId="1894ED1D" w14:textId="77777777" w:rsidR="005A2E0B" w:rsidRDefault="005A2E0B">
            <w:pPr>
              <w:spacing w:after="0" w:line="240" w:lineRule="auto"/>
              <w:ind w:left="360" w:hanging="360"/>
              <w:rPr>
                <w:rFonts w:ascii="Arial" w:hAnsi="Arial" w:cs="Arial"/>
              </w:rPr>
            </w:pPr>
          </w:p>
        </w:tc>
      </w:tr>
      <w:tr w:rsidR="005A2E0B" w14:paraId="1455AE73" w14:textId="245938CB" w:rsidTr="00967A16">
        <w:tc>
          <w:tcPr>
            <w:tcW w:w="614" w:type="pct"/>
            <w:shd w:val="clear" w:color="auto" w:fill="92D050"/>
          </w:tcPr>
          <w:p w14:paraId="15B2D392" w14:textId="76FAFEBD" w:rsidR="005A2E0B" w:rsidRDefault="005A2E0B">
            <w:pPr>
              <w:spacing w:after="0" w:line="240" w:lineRule="auto"/>
              <w:ind w:left="360" w:hanging="360"/>
              <w:rPr>
                <w:rFonts w:ascii="Arial" w:hAnsi="Arial" w:cs="Arial"/>
              </w:rPr>
            </w:pPr>
            <w:r>
              <w:rPr>
                <w:rFonts w:ascii="Arial" w:hAnsi="Arial" w:cs="Arial"/>
              </w:rPr>
              <w:t>B. No. of learners who require additional activities for remediation whose scored below 80%</w:t>
            </w:r>
          </w:p>
        </w:tc>
        <w:tc>
          <w:tcPr>
            <w:tcW w:w="1111" w:type="pct"/>
          </w:tcPr>
          <w:p w14:paraId="086B3826" w14:textId="77777777" w:rsidR="005A2E0B" w:rsidRDefault="005A2E0B">
            <w:pPr>
              <w:spacing w:after="0" w:line="240" w:lineRule="auto"/>
              <w:ind w:left="360" w:hanging="360"/>
              <w:rPr>
                <w:rFonts w:ascii="Arial" w:hAnsi="Arial" w:cs="Arial"/>
              </w:rPr>
            </w:pPr>
          </w:p>
        </w:tc>
        <w:tc>
          <w:tcPr>
            <w:tcW w:w="1092" w:type="pct"/>
          </w:tcPr>
          <w:p w14:paraId="24016066" w14:textId="77777777" w:rsidR="005A2E0B" w:rsidRDefault="005A2E0B">
            <w:pPr>
              <w:spacing w:after="0" w:line="240" w:lineRule="auto"/>
              <w:ind w:left="360" w:hanging="360"/>
              <w:rPr>
                <w:rFonts w:ascii="Arial" w:hAnsi="Arial" w:cs="Arial"/>
              </w:rPr>
            </w:pPr>
          </w:p>
        </w:tc>
        <w:tc>
          <w:tcPr>
            <w:tcW w:w="1092" w:type="pct"/>
          </w:tcPr>
          <w:p w14:paraId="503A2066" w14:textId="77777777" w:rsidR="005A2E0B" w:rsidRDefault="005A2E0B">
            <w:pPr>
              <w:spacing w:after="0" w:line="240" w:lineRule="auto"/>
              <w:ind w:left="360" w:hanging="360"/>
              <w:rPr>
                <w:rFonts w:ascii="Arial" w:hAnsi="Arial" w:cs="Arial"/>
              </w:rPr>
            </w:pPr>
          </w:p>
        </w:tc>
        <w:tc>
          <w:tcPr>
            <w:tcW w:w="1091" w:type="pct"/>
          </w:tcPr>
          <w:p w14:paraId="0DE4939F" w14:textId="77777777" w:rsidR="005A2E0B" w:rsidRDefault="005A2E0B">
            <w:pPr>
              <w:spacing w:after="0" w:line="240" w:lineRule="auto"/>
              <w:ind w:left="360" w:hanging="360"/>
              <w:rPr>
                <w:rFonts w:ascii="Arial" w:hAnsi="Arial" w:cs="Arial"/>
              </w:rPr>
            </w:pPr>
          </w:p>
        </w:tc>
      </w:tr>
      <w:tr w:rsidR="005A2E0B" w14:paraId="0D0C25DD" w14:textId="1500065E" w:rsidTr="00967A16">
        <w:tc>
          <w:tcPr>
            <w:tcW w:w="614" w:type="pct"/>
            <w:shd w:val="clear" w:color="auto" w:fill="92D050"/>
          </w:tcPr>
          <w:p w14:paraId="36121E6F" w14:textId="74E4FD1E" w:rsidR="005A2E0B" w:rsidRDefault="005A2E0B">
            <w:pPr>
              <w:spacing w:after="0" w:line="240" w:lineRule="auto"/>
              <w:ind w:left="360" w:hanging="360"/>
              <w:rPr>
                <w:rFonts w:ascii="Arial" w:hAnsi="Arial" w:cs="Arial"/>
              </w:rPr>
            </w:pPr>
            <w:r>
              <w:rPr>
                <w:rFonts w:ascii="Arial" w:hAnsi="Arial" w:cs="Arial"/>
              </w:rPr>
              <w:t>C. Did the remedial lessons work? No. of learners who have caught up with the lesson</w:t>
            </w:r>
          </w:p>
        </w:tc>
        <w:tc>
          <w:tcPr>
            <w:tcW w:w="1111" w:type="pct"/>
          </w:tcPr>
          <w:p w14:paraId="70266C0D" w14:textId="77777777" w:rsidR="005A2E0B" w:rsidRDefault="005A2E0B">
            <w:pPr>
              <w:spacing w:after="0" w:line="240" w:lineRule="auto"/>
              <w:ind w:left="360" w:hanging="360"/>
              <w:rPr>
                <w:rFonts w:ascii="Arial" w:hAnsi="Arial" w:cs="Arial"/>
              </w:rPr>
            </w:pPr>
          </w:p>
        </w:tc>
        <w:tc>
          <w:tcPr>
            <w:tcW w:w="1092" w:type="pct"/>
          </w:tcPr>
          <w:p w14:paraId="05FE2FB1" w14:textId="77777777" w:rsidR="005A2E0B" w:rsidRDefault="005A2E0B">
            <w:pPr>
              <w:spacing w:after="0" w:line="240" w:lineRule="auto"/>
              <w:ind w:left="360" w:hanging="360"/>
              <w:rPr>
                <w:rFonts w:ascii="Arial" w:hAnsi="Arial" w:cs="Arial"/>
              </w:rPr>
            </w:pPr>
          </w:p>
        </w:tc>
        <w:tc>
          <w:tcPr>
            <w:tcW w:w="1092" w:type="pct"/>
          </w:tcPr>
          <w:p w14:paraId="67E7A62C" w14:textId="77777777" w:rsidR="005A2E0B" w:rsidRDefault="005A2E0B">
            <w:pPr>
              <w:spacing w:after="0" w:line="240" w:lineRule="auto"/>
              <w:ind w:left="360" w:hanging="360"/>
              <w:rPr>
                <w:rFonts w:ascii="Arial" w:hAnsi="Arial" w:cs="Arial"/>
              </w:rPr>
            </w:pPr>
          </w:p>
        </w:tc>
        <w:tc>
          <w:tcPr>
            <w:tcW w:w="1091" w:type="pct"/>
          </w:tcPr>
          <w:p w14:paraId="3D010231" w14:textId="77777777" w:rsidR="005A2E0B" w:rsidRDefault="005A2E0B">
            <w:pPr>
              <w:spacing w:after="0" w:line="240" w:lineRule="auto"/>
              <w:ind w:left="360" w:hanging="360"/>
              <w:rPr>
                <w:rFonts w:ascii="Arial" w:hAnsi="Arial" w:cs="Arial"/>
              </w:rPr>
            </w:pPr>
          </w:p>
        </w:tc>
      </w:tr>
      <w:tr w:rsidR="005A2E0B" w14:paraId="32E5397A" w14:textId="6ABDD48F" w:rsidTr="00967A16">
        <w:tc>
          <w:tcPr>
            <w:tcW w:w="614" w:type="pct"/>
            <w:shd w:val="clear" w:color="auto" w:fill="92D050"/>
          </w:tcPr>
          <w:p w14:paraId="26153B92" w14:textId="77777777" w:rsidR="005A2E0B" w:rsidRDefault="005A2E0B">
            <w:pPr>
              <w:spacing w:after="0" w:line="240" w:lineRule="auto"/>
              <w:ind w:left="360" w:hanging="360"/>
              <w:rPr>
                <w:rFonts w:ascii="Arial" w:hAnsi="Arial" w:cs="Arial"/>
              </w:rPr>
            </w:pPr>
            <w:r>
              <w:rPr>
                <w:rFonts w:ascii="Arial" w:hAnsi="Arial" w:cs="Arial"/>
              </w:rPr>
              <w:t>D. No. of learners who continue to require remediation</w:t>
            </w:r>
          </w:p>
        </w:tc>
        <w:tc>
          <w:tcPr>
            <w:tcW w:w="1111" w:type="pct"/>
          </w:tcPr>
          <w:p w14:paraId="179B10EE" w14:textId="77777777" w:rsidR="005A2E0B" w:rsidRDefault="005A2E0B">
            <w:pPr>
              <w:spacing w:after="0" w:line="240" w:lineRule="auto"/>
              <w:ind w:left="360" w:hanging="360"/>
              <w:rPr>
                <w:rFonts w:ascii="Arial" w:hAnsi="Arial" w:cs="Arial"/>
              </w:rPr>
            </w:pPr>
          </w:p>
        </w:tc>
        <w:tc>
          <w:tcPr>
            <w:tcW w:w="1092" w:type="pct"/>
          </w:tcPr>
          <w:p w14:paraId="3A541263" w14:textId="77777777" w:rsidR="005A2E0B" w:rsidRDefault="005A2E0B">
            <w:pPr>
              <w:spacing w:after="0" w:line="240" w:lineRule="auto"/>
              <w:ind w:left="360" w:hanging="360"/>
              <w:rPr>
                <w:rFonts w:ascii="Arial" w:hAnsi="Arial" w:cs="Arial"/>
              </w:rPr>
            </w:pPr>
          </w:p>
        </w:tc>
        <w:tc>
          <w:tcPr>
            <w:tcW w:w="1092" w:type="pct"/>
          </w:tcPr>
          <w:p w14:paraId="4C996379" w14:textId="77777777" w:rsidR="005A2E0B" w:rsidRDefault="005A2E0B">
            <w:pPr>
              <w:spacing w:after="0" w:line="240" w:lineRule="auto"/>
              <w:ind w:left="360" w:hanging="360"/>
              <w:rPr>
                <w:rFonts w:ascii="Arial" w:hAnsi="Arial" w:cs="Arial"/>
              </w:rPr>
            </w:pPr>
          </w:p>
        </w:tc>
        <w:tc>
          <w:tcPr>
            <w:tcW w:w="1091" w:type="pct"/>
          </w:tcPr>
          <w:p w14:paraId="0F906C16" w14:textId="77777777" w:rsidR="005A2E0B" w:rsidRDefault="005A2E0B">
            <w:pPr>
              <w:spacing w:after="0" w:line="240" w:lineRule="auto"/>
              <w:ind w:left="360" w:hanging="360"/>
              <w:rPr>
                <w:rFonts w:ascii="Arial" w:hAnsi="Arial" w:cs="Arial"/>
              </w:rPr>
            </w:pPr>
          </w:p>
        </w:tc>
      </w:tr>
      <w:tr w:rsidR="005A2E0B" w14:paraId="7942E083" w14:textId="328F3E51" w:rsidTr="00967A16">
        <w:tc>
          <w:tcPr>
            <w:tcW w:w="614" w:type="pct"/>
            <w:shd w:val="clear" w:color="auto" w:fill="92D050"/>
          </w:tcPr>
          <w:p w14:paraId="1EDACDF2" w14:textId="77777777" w:rsidR="005A2E0B" w:rsidRDefault="005A2E0B">
            <w:pPr>
              <w:spacing w:after="0" w:line="240" w:lineRule="auto"/>
              <w:ind w:left="360" w:hanging="360"/>
              <w:rPr>
                <w:rFonts w:ascii="Arial" w:hAnsi="Arial" w:cs="Arial"/>
              </w:rPr>
            </w:pPr>
            <w:r>
              <w:rPr>
                <w:rFonts w:ascii="Arial" w:hAnsi="Arial" w:cs="Arial"/>
              </w:rPr>
              <w:t xml:space="preserve">E. Which of my teaching strategies worked well? Why did </w:t>
            </w:r>
            <w:proofErr w:type="gramStart"/>
            <w:r>
              <w:rPr>
                <w:rFonts w:ascii="Arial" w:hAnsi="Arial" w:cs="Arial"/>
              </w:rPr>
              <w:t>these work</w:t>
            </w:r>
            <w:proofErr w:type="gramEnd"/>
            <w:r>
              <w:rPr>
                <w:rFonts w:ascii="Arial" w:hAnsi="Arial" w:cs="Arial"/>
              </w:rPr>
              <w:t>?</w:t>
            </w:r>
          </w:p>
        </w:tc>
        <w:tc>
          <w:tcPr>
            <w:tcW w:w="1111" w:type="pct"/>
          </w:tcPr>
          <w:p w14:paraId="4B1B8179" w14:textId="77777777" w:rsidR="005A2E0B" w:rsidRDefault="005A2E0B">
            <w:pPr>
              <w:spacing w:after="0" w:line="240" w:lineRule="auto"/>
              <w:rPr>
                <w:rFonts w:ascii="Arial" w:hAnsi="Arial" w:cs="Arial"/>
              </w:rPr>
            </w:pPr>
          </w:p>
        </w:tc>
        <w:tc>
          <w:tcPr>
            <w:tcW w:w="1092" w:type="pct"/>
          </w:tcPr>
          <w:p w14:paraId="59D418C7" w14:textId="77777777" w:rsidR="005A2E0B" w:rsidRDefault="005A2E0B">
            <w:pPr>
              <w:spacing w:after="0" w:line="240" w:lineRule="auto"/>
              <w:rPr>
                <w:rFonts w:ascii="Arial" w:hAnsi="Arial" w:cs="Arial"/>
              </w:rPr>
            </w:pPr>
          </w:p>
        </w:tc>
        <w:tc>
          <w:tcPr>
            <w:tcW w:w="1092" w:type="pct"/>
          </w:tcPr>
          <w:p w14:paraId="4F98BDBF" w14:textId="77777777" w:rsidR="005A2E0B" w:rsidRDefault="005A2E0B">
            <w:pPr>
              <w:spacing w:after="0" w:line="240" w:lineRule="auto"/>
              <w:rPr>
                <w:rFonts w:ascii="Arial" w:hAnsi="Arial" w:cs="Arial"/>
              </w:rPr>
            </w:pPr>
          </w:p>
        </w:tc>
        <w:tc>
          <w:tcPr>
            <w:tcW w:w="1091" w:type="pct"/>
          </w:tcPr>
          <w:p w14:paraId="3C56775A" w14:textId="77777777" w:rsidR="005A2E0B" w:rsidRDefault="005A2E0B">
            <w:pPr>
              <w:spacing w:after="0" w:line="240" w:lineRule="auto"/>
              <w:rPr>
                <w:rFonts w:ascii="Arial" w:hAnsi="Arial" w:cs="Arial"/>
              </w:rPr>
            </w:pPr>
          </w:p>
        </w:tc>
      </w:tr>
      <w:tr w:rsidR="005A2E0B" w14:paraId="01B5FC58" w14:textId="5C2D8DF0" w:rsidTr="00967A16">
        <w:tc>
          <w:tcPr>
            <w:tcW w:w="614" w:type="pct"/>
            <w:shd w:val="clear" w:color="auto" w:fill="92D050"/>
          </w:tcPr>
          <w:p w14:paraId="15ABEE77" w14:textId="77777777" w:rsidR="005A2E0B" w:rsidRDefault="005A2E0B">
            <w:pPr>
              <w:spacing w:after="0" w:line="240" w:lineRule="auto"/>
              <w:ind w:left="360" w:hanging="360"/>
              <w:rPr>
                <w:rFonts w:ascii="Arial" w:hAnsi="Arial" w:cs="Arial"/>
              </w:rPr>
            </w:pPr>
            <w:r>
              <w:rPr>
                <w:rFonts w:ascii="Arial" w:hAnsi="Arial" w:cs="Arial"/>
              </w:rPr>
              <w:t>F. What difficulties did I encounter which my principal or supervisor can help me solve?</w:t>
            </w:r>
          </w:p>
        </w:tc>
        <w:tc>
          <w:tcPr>
            <w:tcW w:w="1111" w:type="pct"/>
          </w:tcPr>
          <w:p w14:paraId="7FE7FBDB" w14:textId="77777777" w:rsidR="005A2E0B" w:rsidRDefault="005A2E0B">
            <w:pPr>
              <w:spacing w:after="0" w:line="240" w:lineRule="auto"/>
              <w:rPr>
                <w:rFonts w:ascii="Arial" w:hAnsi="Arial" w:cs="Arial"/>
              </w:rPr>
            </w:pPr>
          </w:p>
        </w:tc>
        <w:tc>
          <w:tcPr>
            <w:tcW w:w="1092" w:type="pct"/>
          </w:tcPr>
          <w:p w14:paraId="54509E69" w14:textId="77777777" w:rsidR="005A2E0B" w:rsidRDefault="005A2E0B">
            <w:pPr>
              <w:spacing w:after="0" w:line="240" w:lineRule="auto"/>
              <w:rPr>
                <w:rFonts w:ascii="Arial" w:hAnsi="Arial" w:cs="Arial"/>
              </w:rPr>
            </w:pPr>
          </w:p>
        </w:tc>
        <w:tc>
          <w:tcPr>
            <w:tcW w:w="1092" w:type="pct"/>
          </w:tcPr>
          <w:p w14:paraId="64A932BA" w14:textId="77777777" w:rsidR="005A2E0B" w:rsidRDefault="005A2E0B">
            <w:pPr>
              <w:spacing w:after="0" w:line="240" w:lineRule="auto"/>
              <w:rPr>
                <w:rFonts w:ascii="Arial" w:hAnsi="Arial" w:cs="Arial"/>
              </w:rPr>
            </w:pPr>
          </w:p>
        </w:tc>
        <w:tc>
          <w:tcPr>
            <w:tcW w:w="1091" w:type="pct"/>
          </w:tcPr>
          <w:p w14:paraId="5AAB0CA6" w14:textId="77777777" w:rsidR="005A2E0B" w:rsidRDefault="005A2E0B">
            <w:pPr>
              <w:spacing w:after="0" w:line="240" w:lineRule="auto"/>
              <w:rPr>
                <w:rFonts w:ascii="Arial" w:hAnsi="Arial" w:cs="Arial"/>
              </w:rPr>
            </w:pPr>
          </w:p>
        </w:tc>
      </w:tr>
      <w:tr w:rsidR="005A2E0B" w14:paraId="11763274" w14:textId="6F111BB0" w:rsidTr="00967A16">
        <w:tc>
          <w:tcPr>
            <w:tcW w:w="614" w:type="pct"/>
            <w:shd w:val="clear" w:color="auto" w:fill="92D050"/>
          </w:tcPr>
          <w:p w14:paraId="3D9E7224" w14:textId="77777777" w:rsidR="005A2E0B" w:rsidRDefault="005A2E0B">
            <w:pPr>
              <w:spacing w:after="0" w:line="240" w:lineRule="auto"/>
              <w:ind w:left="360" w:hanging="360"/>
              <w:rPr>
                <w:rFonts w:ascii="Arial" w:hAnsi="Arial" w:cs="Arial"/>
              </w:rPr>
            </w:pPr>
            <w:r>
              <w:rPr>
                <w:rFonts w:ascii="Arial" w:hAnsi="Arial" w:cs="Arial"/>
              </w:rPr>
              <w:t xml:space="preserve">G. What innovation or localization </w:t>
            </w:r>
            <w:r>
              <w:rPr>
                <w:rFonts w:ascii="Arial" w:hAnsi="Arial" w:cs="Arial"/>
              </w:rPr>
              <w:lastRenderedPageBreak/>
              <w:t>materials did I used/discover which I wish to share with other teachers?</w:t>
            </w:r>
          </w:p>
        </w:tc>
        <w:tc>
          <w:tcPr>
            <w:tcW w:w="1111" w:type="pct"/>
          </w:tcPr>
          <w:p w14:paraId="028DB570" w14:textId="77777777" w:rsidR="005A2E0B" w:rsidRDefault="005A2E0B">
            <w:pPr>
              <w:spacing w:after="0" w:line="240" w:lineRule="auto"/>
              <w:ind w:left="360" w:hanging="360"/>
              <w:rPr>
                <w:rFonts w:ascii="Arial" w:hAnsi="Arial" w:cs="Arial"/>
              </w:rPr>
            </w:pPr>
          </w:p>
        </w:tc>
        <w:tc>
          <w:tcPr>
            <w:tcW w:w="1092" w:type="pct"/>
          </w:tcPr>
          <w:p w14:paraId="4E6DCFA8" w14:textId="77777777" w:rsidR="005A2E0B" w:rsidRDefault="005A2E0B">
            <w:pPr>
              <w:spacing w:after="0" w:line="240" w:lineRule="auto"/>
              <w:ind w:left="360" w:hanging="360"/>
              <w:rPr>
                <w:rFonts w:ascii="Arial" w:hAnsi="Arial" w:cs="Arial"/>
              </w:rPr>
            </w:pPr>
          </w:p>
        </w:tc>
        <w:tc>
          <w:tcPr>
            <w:tcW w:w="1092" w:type="pct"/>
          </w:tcPr>
          <w:p w14:paraId="468FF443" w14:textId="77777777" w:rsidR="005A2E0B" w:rsidRDefault="005A2E0B">
            <w:pPr>
              <w:spacing w:after="0" w:line="240" w:lineRule="auto"/>
              <w:ind w:left="360" w:hanging="360"/>
              <w:rPr>
                <w:rFonts w:ascii="Arial" w:hAnsi="Arial" w:cs="Arial"/>
              </w:rPr>
            </w:pPr>
          </w:p>
        </w:tc>
        <w:tc>
          <w:tcPr>
            <w:tcW w:w="1091" w:type="pct"/>
          </w:tcPr>
          <w:p w14:paraId="7E60118A" w14:textId="77777777" w:rsidR="005A2E0B" w:rsidRDefault="005A2E0B">
            <w:pPr>
              <w:spacing w:after="0" w:line="240" w:lineRule="auto"/>
              <w:ind w:left="360" w:hanging="360"/>
              <w:rPr>
                <w:rFonts w:ascii="Arial" w:hAnsi="Arial" w:cs="Arial"/>
              </w:rPr>
            </w:pPr>
          </w:p>
        </w:tc>
      </w:tr>
    </w:tbl>
    <w:p w14:paraId="0F8F59F6" w14:textId="77777777" w:rsidR="00D8349E" w:rsidRDefault="00D8349E">
      <w:pPr>
        <w:rPr>
          <w:rFonts w:ascii="Arial" w:hAnsi="Arial" w:cs="Arial"/>
        </w:rPr>
      </w:pPr>
    </w:p>
    <w:p w14:paraId="1BD68240" w14:textId="3419F1C8" w:rsidR="00D8349E" w:rsidRDefault="00BB6E0F" w:rsidP="00F3443C">
      <w:pPr>
        <w:ind w:left="2880" w:firstLine="720"/>
        <w:rPr>
          <w:rFonts w:ascii="Arial" w:hAnsi="Arial" w:cs="Arial"/>
        </w:rPr>
      </w:pPr>
      <w:r>
        <w:rPr>
          <w:rFonts w:ascii="Arial" w:hAnsi="Arial" w:cs="Arial"/>
        </w:rPr>
        <w:t>Prepared by: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8349E">
        <w:rPr>
          <w:rFonts w:ascii="Arial" w:hAnsi="Arial" w:cs="Arial"/>
        </w:rPr>
        <w:tab/>
      </w:r>
      <w:r w:rsidR="00D8349E">
        <w:rPr>
          <w:rFonts w:ascii="Arial" w:hAnsi="Arial" w:cs="Arial"/>
        </w:rPr>
        <w:tab/>
      </w:r>
      <w:r>
        <w:rPr>
          <w:rFonts w:ascii="Arial" w:hAnsi="Arial" w:cs="Arial"/>
        </w:rPr>
        <w:t>Checked by:</w:t>
      </w:r>
    </w:p>
    <w:p w14:paraId="6E49877A" w14:textId="528185DD" w:rsidR="00BB6E0F" w:rsidRPr="00BB6E0F" w:rsidRDefault="00BB6E0F" w:rsidP="00D8349E">
      <w:pPr>
        <w:spacing w:after="0"/>
        <w:ind w:left="3600" w:firstLine="720"/>
        <w:rPr>
          <w:rFonts w:ascii="Arial" w:hAnsi="Arial" w:cs="Arial"/>
          <w:b/>
          <w:bCs/>
        </w:rPr>
      </w:pPr>
      <w:r w:rsidRPr="00BB6E0F">
        <w:rPr>
          <w:rFonts w:ascii="Arial" w:hAnsi="Arial" w:cs="Arial"/>
          <w:b/>
          <w:bCs/>
        </w:rPr>
        <w:t>PAUL HARVEY C. SUARNABA</w:t>
      </w:r>
      <w:r w:rsidR="00D8349E">
        <w:rPr>
          <w:rFonts w:ascii="Arial" w:hAnsi="Arial" w:cs="Arial"/>
          <w:b/>
          <w:bCs/>
        </w:rPr>
        <w:tab/>
      </w:r>
      <w:r w:rsidR="00D8349E">
        <w:rPr>
          <w:rFonts w:ascii="Arial" w:hAnsi="Arial" w:cs="Arial"/>
          <w:b/>
          <w:bCs/>
        </w:rPr>
        <w:tab/>
      </w:r>
      <w:r w:rsidRPr="00BB6E0F">
        <w:rPr>
          <w:rFonts w:ascii="Arial" w:hAnsi="Arial" w:cs="Arial"/>
          <w:b/>
          <w:bCs/>
        </w:rPr>
        <w:tab/>
      </w:r>
      <w:r w:rsidRPr="00BB6E0F">
        <w:rPr>
          <w:rFonts w:ascii="Arial" w:hAnsi="Arial" w:cs="Arial"/>
          <w:b/>
          <w:bCs/>
        </w:rPr>
        <w:tab/>
      </w:r>
      <w:r>
        <w:rPr>
          <w:rFonts w:ascii="Arial" w:hAnsi="Arial" w:cs="Arial"/>
          <w:b/>
          <w:bCs/>
        </w:rPr>
        <w:t xml:space="preserve">      MR. </w:t>
      </w:r>
      <w:r w:rsidRPr="00BB6E0F">
        <w:rPr>
          <w:rFonts w:ascii="Arial" w:hAnsi="Arial" w:cs="Arial"/>
          <w:b/>
          <w:bCs/>
        </w:rPr>
        <w:t>CARL HENDRICK O. RABUT</w:t>
      </w:r>
    </w:p>
    <w:p w14:paraId="22F3B0E0" w14:textId="5EA32BE2" w:rsidR="005F58B6" w:rsidRPr="008D53D5" w:rsidRDefault="00BB6E0F" w:rsidP="00E37499">
      <w:pPr>
        <w:ind w:left="4320" w:firstLine="720"/>
        <w:rPr>
          <w:rFonts w:ascii="Arial" w:hAnsi="Arial" w:cs="Arial"/>
        </w:rPr>
      </w:pPr>
      <w:r>
        <w:rPr>
          <w:rFonts w:ascii="Arial" w:hAnsi="Arial" w:cs="Arial"/>
        </w:rPr>
        <w:t>Student-Teacher</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D8349E">
        <w:rPr>
          <w:rFonts w:ascii="Arial" w:hAnsi="Arial" w:cs="Arial"/>
        </w:rPr>
        <w:tab/>
      </w:r>
      <w:r w:rsidR="00D8349E">
        <w:rPr>
          <w:rFonts w:ascii="Arial" w:hAnsi="Arial" w:cs="Arial"/>
        </w:rPr>
        <w:tab/>
        <w:t xml:space="preserve">     </w:t>
      </w:r>
      <w:r>
        <w:rPr>
          <w:rFonts w:ascii="Arial" w:hAnsi="Arial" w:cs="Arial"/>
        </w:rPr>
        <w:t>Cooperating Teacher</w:t>
      </w:r>
    </w:p>
    <w:sectPr w:rsidR="005F58B6" w:rsidRPr="008D53D5" w:rsidSect="00853D3B">
      <w:headerReference w:type="default" r:id="rId9"/>
      <w:footerReference w:type="default" r:id="rId10"/>
      <w:pgSz w:w="16838" w:h="11906" w:orient="landscape" w:code="9"/>
      <w:pgMar w:top="720" w:right="720" w:bottom="720" w:left="720" w:header="274" w:footer="28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86A9" w14:textId="77777777" w:rsidR="00F06C5F" w:rsidRDefault="00F06C5F">
      <w:pPr>
        <w:spacing w:line="240" w:lineRule="auto"/>
      </w:pPr>
      <w:r>
        <w:separator/>
      </w:r>
    </w:p>
  </w:endnote>
  <w:endnote w:type="continuationSeparator" w:id="0">
    <w:p w14:paraId="0F09D8AB" w14:textId="77777777" w:rsidR="00F06C5F" w:rsidRDefault="00F06C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kaash">
    <w:altName w:val="Mangal"/>
    <w:charset w:val="00"/>
    <w:family w:val="auto"/>
    <w:pitch w:val="default"/>
    <w:sig w:usb0="80018001" w:usb1="00002000" w:usb2="00000000" w:usb3="00000000" w:csb0="00000001" w:csb1="8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Thin Cn">
    <w:altName w:val="Arial"/>
    <w:charset w:val="00"/>
    <w:family w:val="auto"/>
    <w:pitch w:val="default"/>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C69C" w14:textId="391A4EF1" w:rsidR="00AC28DC" w:rsidRPr="002570F6" w:rsidRDefault="002570F6" w:rsidP="002570F6">
    <w:pPr>
      <w:pStyle w:val="Header"/>
      <w:jc w:val="right"/>
      <w:rPr>
        <w:rFonts w:ascii="HelveticaNeueLT Std Thin Cn" w:hAnsi="HelveticaNeueLT Std Thin Cn" w:cs="HelveticaNeueLT Std Thin Cn"/>
        <w:b/>
        <w:bCs/>
        <w:sz w:val="20"/>
        <w:szCs w:val="20"/>
      </w:rPr>
    </w:pPr>
    <w:r>
      <w:rPr>
        <w:rFonts w:ascii="HelveticaNeueLT Std Thin Cn" w:hAnsi="HelveticaNeueLT Std Thin Cn" w:cs="HelveticaNeueLT Std Thin Cn"/>
        <w:b/>
        <w:bCs/>
        <w:sz w:val="20"/>
        <w:szCs w:val="20"/>
      </w:rPr>
      <w:t xml:space="preserve">Solving Corresponding Parts of Congruent Triangles | M8GE-IIIf-1 </w:t>
    </w:r>
    <w:r w:rsidR="00AC28DC" w:rsidRPr="00AC28DC">
      <w:rPr>
        <w:rFonts w:ascii="Arial" w:hAnsi="Arial" w:cs="Arial"/>
        <w:b/>
        <w:bCs/>
        <w:sz w:val="20"/>
        <w:szCs w:val="20"/>
      </w:rPr>
      <w:t xml:space="preserve">| </w:t>
    </w:r>
    <w:sdt>
      <w:sdtPr>
        <w:rPr>
          <w:rFonts w:ascii="Arial" w:hAnsi="Arial" w:cs="Arial"/>
          <w:b/>
          <w:bCs/>
        </w:rPr>
        <w:id w:val="-1460339850"/>
        <w:docPartObj>
          <w:docPartGallery w:val="Page Numbers (Bottom of Page)"/>
          <w:docPartUnique/>
        </w:docPartObj>
      </w:sdtPr>
      <w:sdtEndPr>
        <w:rPr>
          <w:noProof/>
        </w:rPr>
      </w:sdtEndPr>
      <w:sdtContent>
        <w:r w:rsidR="00AC28DC" w:rsidRPr="00AC28DC">
          <w:rPr>
            <w:rFonts w:ascii="Arial" w:hAnsi="Arial" w:cs="Arial"/>
            <w:b/>
            <w:bCs/>
          </w:rPr>
          <w:fldChar w:fldCharType="begin"/>
        </w:r>
        <w:r w:rsidR="00AC28DC" w:rsidRPr="00AC28DC">
          <w:rPr>
            <w:rFonts w:ascii="Arial" w:hAnsi="Arial" w:cs="Arial"/>
            <w:b/>
            <w:bCs/>
          </w:rPr>
          <w:instrText xml:space="preserve"> PAGE   \* MERGEFORMAT </w:instrText>
        </w:r>
        <w:r w:rsidR="00AC28DC" w:rsidRPr="00AC28DC">
          <w:rPr>
            <w:rFonts w:ascii="Arial" w:hAnsi="Arial" w:cs="Arial"/>
            <w:b/>
            <w:bCs/>
          </w:rPr>
          <w:fldChar w:fldCharType="separate"/>
        </w:r>
        <w:r w:rsidR="00AC28DC" w:rsidRPr="00AC28DC">
          <w:rPr>
            <w:rFonts w:ascii="Arial" w:hAnsi="Arial" w:cs="Arial"/>
            <w:b/>
            <w:bCs/>
            <w:noProof/>
          </w:rPr>
          <w:t>2</w:t>
        </w:r>
        <w:r w:rsidR="00AC28DC" w:rsidRPr="00AC28DC">
          <w:rPr>
            <w:rFonts w:ascii="Arial" w:hAnsi="Arial" w:cs="Arial"/>
            <w:b/>
            <w:bCs/>
            <w:noProof/>
          </w:rPr>
          <w:fldChar w:fldCharType="end"/>
        </w:r>
      </w:sdtContent>
    </w:sdt>
  </w:p>
  <w:p w14:paraId="521A3F22" w14:textId="35CA3338" w:rsidR="00FB72C7" w:rsidRPr="00967A16" w:rsidRDefault="00FB72C7" w:rsidP="00AC28DC">
    <w:pPr>
      <w:pStyle w:val="Head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55490" w14:textId="77777777" w:rsidR="00F06C5F" w:rsidRDefault="00F06C5F">
      <w:pPr>
        <w:spacing w:after="0"/>
      </w:pPr>
      <w:r>
        <w:separator/>
      </w:r>
    </w:p>
  </w:footnote>
  <w:footnote w:type="continuationSeparator" w:id="0">
    <w:p w14:paraId="537E58C1" w14:textId="77777777" w:rsidR="00F06C5F" w:rsidRDefault="00F06C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42CF" w14:textId="44DE5908" w:rsidR="00FB72C7" w:rsidRPr="00707D3F" w:rsidRDefault="00FB72C7" w:rsidP="00707D3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EC460A"/>
    <w:multiLevelType w:val="singleLevel"/>
    <w:tmpl w:val="9FEC460A"/>
    <w:lvl w:ilvl="0">
      <w:start w:val="1"/>
      <w:numFmt w:val="bullet"/>
      <w:lvlText w:val="-"/>
      <w:lvlJc w:val="left"/>
      <w:pPr>
        <w:tabs>
          <w:tab w:val="left" w:pos="420"/>
        </w:tabs>
        <w:ind w:left="418" w:hanging="418"/>
      </w:pPr>
      <w:rPr>
        <w:rFonts w:ascii="Akaash" w:hAnsi="Akaash" w:cs="Akaash" w:hint="default"/>
      </w:rPr>
    </w:lvl>
  </w:abstractNum>
  <w:abstractNum w:abstractNumId="1" w15:restartNumberingAfterBreak="0">
    <w:nsid w:val="BEF6AF8D"/>
    <w:multiLevelType w:val="singleLevel"/>
    <w:tmpl w:val="BEF6AF8D"/>
    <w:lvl w:ilvl="0">
      <w:start w:val="1"/>
      <w:numFmt w:val="upperRoman"/>
      <w:suff w:val="space"/>
      <w:lvlText w:val="%1."/>
      <w:lvlJc w:val="left"/>
    </w:lvl>
  </w:abstractNum>
  <w:abstractNum w:abstractNumId="2" w15:restartNumberingAfterBreak="0">
    <w:nsid w:val="EFF4597C"/>
    <w:multiLevelType w:val="singleLevel"/>
    <w:tmpl w:val="EFF4597C"/>
    <w:lvl w:ilvl="0">
      <w:start w:val="4"/>
      <w:numFmt w:val="decimal"/>
      <w:suff w:val="space"/>
      <w:lvlText w:val="%1."/>
      <w:lvlJc w:val="left"/>
    </w:lvl>
  </w:abstractNum>
  <w:abstractNum w:abstractNumId="3" w15:restartNumberingAfterBreak="0">
    <w:nsid w:val="FD5E78D3"/>
    <w:multiLevelType w:val="singleLevel"/>
    <w:tmpl w:val="FD5E78D3"/>
    <w:lvl w:ilvl="0">
      <w:start w:val="3"/>
      <w:numFmt w:val="upperLetter"/>
      <w:suff w:val="space"/>
      <w:lvlText w:val="%1."/>
      <w:lvlJc w:val="left"/>
    </w:lvl>
  </w:abstractNum>
  <w:abstractNum w:abstractNumId="4" w15:restartNumberingAfterBreak="0">
    <w:nsid w:val="048F022D"/>
    <w:multiLevelType w:val="hybridMultilevel"/>
    <w:tmpl w:val="6682E49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A290318"/>
    <w:multiLevelType w:val="hybridMultilevel"/>
    <w:tmpl w:val="C12A0E6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0DBF1BF9"/>
    <w:multiLevelType w:val="hybridMultilevel"/>
    <w:tmpl w:val="927AF0B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11AE02C5"/>
    <w:multiLevelType w:val="hybridMultilevel"/>
    <w:tmpl w:val="ED84941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1B8735CC"/>
    <w:multiLevelType w:val="hybridMultilevel"/>
    <w:tmpl w:val="1BD0703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30BC6BE5"/>
    <w:multiLevelType w:val="hybridMultilevel"/>
    <w:tmpl w:val="1098128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3273227C"/>
    <w:multiLevelType w:val="hybridMultilevel"/>
    <w:tmpl w:val="55749D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327A2DBB"/>
    <w:multiLevelType w:val="hybridMultilevel"/>
    <w:tmpl w:val="2408A4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392E4E3F"/>
    <w:multiLevelType w:val="hybridMultilevel"/>
    <w:tmpl w:val="2A02D20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3AFB6AD8"/>
    <w:multiLevelType w:val="singleLevel"/>
    <w:tmpl w:val="3AFB6AD8"/>
    <w:lvl w:ilvl="0">
      <w:start w:val="6"/>
      <w:numFmt w:val="upperLetter"/>
      <w:suff w:val="space"/>
      <w:lvlText w:val="%1."/>
      <w:lvlJc w:val="left"/>
    </w:lvl>
  </w:abstractNum>
  <w:abstractNum w:abstractNumId="14" w15:restartNumberingAfterBreak="0">
    <w:nsid w:val="4F7F056C"/>
    <w:multiLevelType w:val="hybridMultilevel"/>
    <w:tmpl w:val="71D0A20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57785F24"/>
    <w:multiLevelType w:val="hybridMultilevel"/>
    <w:tmpl w:val="40428DB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5F3D7175"/>
    <w:multiLevelType w:val="hybridMultilevel"/>
    <w:tmpl w:val="CE00925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6BB139D0"/>
    <w:multiLevelType w:val="hybridMultilevel"/>
    <w:tmpl w:val="906CFBB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6EC841A5"/>
    <w:multiLevelType w:val="hybridMultilevel"/>
    <w:tmpl w:val="22E629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73B77317"/>
    <w:multiLevelType w:val="hybridMultilevel"/>
    <w:tmpl w:val="1C0EC29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919635015">
    <w:abstractNumId w:val="1"/>
  </w:num>
  <w:num w:numId="2" w16cid:durableId="1370571430">
    <w:abstractNumId w:val="3"/>
  </w:num>
  <w:num w:numId="3" w16cid:durableId="1133333578">
    <w:abstractNumId w:val="2"/>
  </w:num>
  <w:num w:numId="4" w16cid:durableId="1324161505">
    <w:abstractNumId w:val="13"/>
  </w:num>
  <w:num w:numId="5" w16cid:durableId="232354182">
    <w:abstractNumId w:val="16"/>
  </w:num>
  <w:num w:numId="6" w16cid:durableId="634145260">
    <w:abstractNumId w:val="9"/>
  </w:num>
  <w:num w:numId="7" w16cid:durableId="710882813">
    <w:abstractNumId w:val="18"/>
  </w:num>
  <w:num w:numId="8" w16cid:durableId="1969579979">
    <w:abstractNumId w:val="11"/>
  </w:num>
  <w:num w:numId="9" w16cid:durableId="913391265">
    <w:abstractNumId w:val="15"/>
  </w:num>
  <w:num w:numId="10" w16cid:durableId="1135946899">
    <w:abstractNumId w:val="12"/>
  </w:num>
  <w:num w:numId="11" w16cid:durableId="956988147">
    <w:abstractNumId w:val="4"/>
  </w:num>
  <w:num w:numId="12" w16cid:durableId="1638952077">
    <w:abstractNumId w:val="10"/>
  </w:num>
  <w:num w:numId="13" w16cid:durableId="320894814">
    <w:abstractNumId w:val="8"/>
  </w:num>
  <w:num w:numId="14" w16cid:durableId="736830348">
    <w:abstractNumId w:val="14"/>
  </w:num>
  <w:num w:numId="15" w16cid:durableId="1790778881">
    <w:abstractNumId w:val="5"/>
  </w:num>
  <w:num w:numId="16" w16cid:durableId="832524076">
    <w:abstractNumId w:val="19"/>
  </w:num>
  <w:num w:numId="17" w16cid:durableId="1893151829">
    <w:abstractNumId w:val="6"/>
  </w:num>
  <w:num w:numId="18" w16cid:durableId="1072893453">
    <w:abstractNumId w:val="17"/>
  </w:num>
  <w:num w:numId="19" w16cid:durableId="606161341">
    <w:abstractNumId w:val="7"/>
  </w:num>
  <w:num w:numId="20" w16cid:durableId="14235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FFE314A"/>
    <w:rsid w:val="FFFE314A"/>
    <w:rsid w:val="5EFAC23A"/>
    <w:rsid w:val="6FCA3997"/>
    <w:rsid w:val="7DFE044F"/>
    <w:rsid w:val="A5A54E53"/>
    <w:rsid w:val="B75E8D44"/>
    <w:rsid w:val="EE754393"/>
    <w:rsid w:val="FC7EF06F"/>
    <w:rsid w:val="FFFE314A"/>
    <w:rsid w:val="00002F66"/>
    <w:rsid w:val="00002FD3"/>
    <w:rsid w:val="00007B8C"/>
    <w:rsid w:val="0002013A"/>
    <w:rsid w:val="00022745"/>
    <w:rsid w:val="00044721"/>
    <w:rsid w:val="00063307"/>
    <w:rsid w:val="00074980"/>
    <w:rsid w:val="000B4CA5"/>
    <w:rsid w:val="000B563F"/>
    <w:rsid w:val="000B5933"/>
    <w:rsid w:val="000C5CBA"/>
    <w:rsid w:val="000D3080"/>
    <w:rsid w:val="000E0F97"/>
    <w:rsid w:val="000E7911"/>
    <w:rsid w:val="00103054"/>
    <w:rsid w:val="00130764"/>
    <w:rsid w:val="00135182"/>
    <w:rsid w:val="00142076"/>
    <w:rsid w:val="00145798"/>
    <w:rsid w:val="00146F74"/>
    <w:rsid w:val="001540C3"/>
    <w:rsid w:val="00167C5E"/>
    <w:rsid w:val="001703AC"/>
    <w:rsid w:val="001773E6"/>
    <w:rsid w:val="00177F43"/>
    <w:rsid w:val="00196D6E"/>
    <w:rsid w:val="001D54E5"/>
    <w:rsid w:val="001E447D"/>
    <w:rsid w:val="001E6FFB"/>
    <w:rsid w:val="001F0354"/>
    <w:rsid w:val="001F4B3F"/>
    <w:rsid w:val="001F68E7"/>
    <w:rsid w:val="001F71AB"/>
    <w:rsid w:val="00207F52"/>
    <w:rsid w:val="00214728"/>
    <w:rsid w:val="00224D84"/>
    <w:rsid w:val="00234280"/>
    <w:rsid w:val="0023531B"/>
    <w:rsid w:val="002458CA"/>
    <w:rsid w:val="002543FC"/>
    <w:rsid w:val="002570F6"/>
    <w:rsid w:val="002656EC"/>
    <w:rsid w:val="0027254A"/>
    <w:rsid w:val="0028403E"/>
    <w:rsid w:val="00291E49"/>
    <w:rsid w:val="0029594F"/>
    <w:rsid w:val="002A144A"/>
    <w:rsid w:val="002B4E8F"/>
    <w:rsid w:val="002C3960"/>
    <w:rsid w:val="002D77F8"/>
    <w:rsid w:val="002F7005"/>
    <w:rsid w:val="00301040"/>
    <w:rsid w:val="003060CD"/>
    <w:rsid w:val="00320564"/>
    <w:rsid w:val="00361D01"/>
    <w:rsid w:val="00381AD3"/>
    <w:rsid w:val="0039609B"/>
    <w:rsid w:val="003A58AD"/>
    <w:rsid w:val="003A74C9"/>
    <w:rsid w:val="003B0A01"/>
    <w:rsid w:val="003C02F8"/>
    <w:rsid w:val="003C11A4"/>
    <w:rsid w:val="003C7443"/>
    <w:rsid w:val="003E4223"/>
    <w:rsid w:val="003E6A93"/>
    <w:rsid w:val="003F1A07"/>
    <w:rsid w:val="003F4A13"/>
    <w:rsid w:val="003F632B"/>
    <w:rsid w:val="00404E0A"/>
    <w:rsid w:val="00410E24"/>
    <w:rsid w:val="00412220"/>
    <w:rsid w:val="0043345B"/>
    <w:rsid w:val="00435E03"/>
    <w:rsid w:val="00440D6E"/>
    <w:rsid w:val="0046129C"/>
    <w:rsid w:val="00470654"/>
    <w:rsid w:val="00472082"/>
    <w:rsid w:val="00474B21"/>
    <w:rsid w:val="004841F4"/>
    <w:rsid w:val="00497714"/>
    <w:rsid w:val="004B4E04"/>
    <w:rsid w:val="004B6054"/>
    <w:rsid w:val="004B66DE"/>
    <w:rsid w:val="004C1758"/>
    <w:rsid w:val="004C313F"/>
    <w:rsid w:val="004D0E7D"/>
    <w:rsid w:val="004E05C0"/>
    <w:rsid w:val="004F231F"/>
    <w:rsid w:val="00500A50"/>
    <w:rsid w:val="00501FD7"/>
    <w:rsid w:val="00502986"/>
    <w:rsid w:val="00523A37"/>
    <w:rsid w:val="00533C6D"/>
    <w:rsid w:val="005600DD"/>
    <w:rsid w:val="00563E8A"/>
    <w:rsid w:val="00574063"/>
    <w:rsid w:val="00581B22"/>
    <w:rsid w:val="005A16F7"/>
    <w:rsid w:val="005A2E0B"/>
    <w:rsid w:val="005D09BE"/>
    <w:rsid w:val="005D13D8"/>
    <w:rsid w:val="005D476E"/>
    <w:rsid w:val="005E2F8C"/>
    <w:rsid w:val="005F1608"/>
    <w:rsid w:val="005F58B6"/>
    <w:rsid w:val="005F593D"/>
    <w:rsid w:val="005F6555"/>
    <w:rsid w:val="0060758E"/>
    <w:rsid w:val="00607ECB"/>
    <w:rsid w:val="00617650"/>
    <w:rsid w:val="00623B14"/>
    <w:rsid w:val="00636B61"/>
    <w:rsid w:val="00647216"/>
    <w:rsid w:val="00657A42"/>
    <w:rsid w:val="006951AB"/>
    <w:rsid w:val="00697B85"/>
    <w:rsid w:val="006A3455"/>
    <w:rsid w:val="006C1938"/>
    <w:rsid w:val="006C687A"/>
    <w:rsid w:val="006E0411"/>
    <w:rsid w:val="006E16B5"/>
    <w:rsid w:val="006E66DA"/>
    <w:rsid w:val="006F40A7"/>
    <w:rsid w:val="00702F14"/>
    <w:rsid w:val="00707D3F"/>
    <w:rsid w:val="007113C7"/>
    <w:rsid w:val="00734137"/>
    <w:rsid w:val="0073730C"/>
    <w:rsid w:val="00744E3D"/>
    <w:rsid w:val="00755D1A"/>
    <w:rsid w:val="00762755"/>
    <w:rsid w:val="0077114F"/>
    <w:rsid w:val="00794B62"/>
    <w:rsid w:val="00797219"/>
    <w:rsid w:val="007A19A6"/>
    <w:rsid w:val="007A322A"/>
    <w:rsid w:val="007A679A"/>
    <w:rsid w:val="007B1E7A"/>
    <w:rsid w:val="007C6D2D"/>
    <w:rsid w:val="007D3E41"/>
    <w:rsid w:val="007E6B88"/>
    <w:rsid w:val="007F0AC0"/>
    <w:rsid w:val="007F2C2F"/>
    <w:rsid w:val="00801F59"/>
    <w:rsid w:val="008044A1"/>
    <w:rsid w:val="0081121B"/>
    <w:rsid w:val="00823FE4"/>
    <w:rsid w:val="00830F24"/>
    <w:rsid w:val="00853D3B"/>
    <w:rsid w:val="00854583"/>
    <w:rsid w:val="008719E5"/>
    <w:rsid w:val="00886BE3"/>
    <w:rsid w:val="00893A28"/>
    <w:rsid w:val="00895D52"/>
    <w:rsid w:val="008967E7"/>
    <w:rsid w:val="008B6C9B"/>
    <w:rsid w:val="008B7F0B"/>
    <w:rsid w:val="008D53D5"/>
    <w:rsid w:val="008F3959"/>
    <w:rsid w:val="009056CF"/>
    <w:rsid w:val="00913F1D"/>
    <w:rsid w:val="009140A1"/>
    <w:rsid w:val="00926C1D"/>
    <w:rsid w:val="009346C9"/>
    <w:rsid w:val="009376FE"/>
    <w:rsid w:val="00944691"/>
    <w:rsid w:val="00963946"/>
    <w:rsid w:val="00967A16"/>
    <w:rsid w:val="00972956"/>
    <w:rsid w:val="009920F4"/>
    <w:rsid w:val="009A50D1"/>
    <w:rsid w:val="009B68D6"/>
    <w:rsid w:val="009C1CA3"/>
    <w:rsid w:val="009C3263"/>
    <w:rsid w:val="009D2806"/>
    <w:rsid w:val="009E06B1"/>
    <w:rsid w:val="009F2150"/>
    <w:rsid w:val="009F507B"/>
    <w:rsid w:val="009F5C74"/>
    <w:rsid w:val="00A036D8"/>
    <w:rsid w:val="00A726D4"/>
    <w:rsid w:val="00A754FE"/>
    <w:rsid w:val="00A75E2E"/>
    <w:rsid w:val="00A86BD4"/>
    <w:rsid w:val="00AB2827"/>
    <w:rsid w:val="00AC28DC"/>
    <w:rsid w:val="00AD137F"/>
    <w:rsid w:val="00AF00C9"/>
    <w:rsid w:val="00AF5A75"/>
    <w:rsid w:val="00AF5F3F"/>
    <w:rsid w:val="00B040C1"/>
    <w:rsid w:val="00B1000F"/>
    <w:rsid w:val="00B1115D"/>
    <w:rsid w:val="00B12185"/>
    <w:rsid w:val="00B14153"/>
    <w:rsid w:val="00B14E38"/>
    <w:rsid w:val="00B255C0"/>
    <w:rsid w:val="00B323DF"/>
    <w:rsid w:val="00B35A85"/>
    <w:rsid w:val="00B44B6E"/>
    <w:rsid w:val="00B538B5"/>
    <w:rsid w:val="00B62A41"/>
    <w:rsid w:val="00B85E55"/>
    <w:rsid w:val="00BB0566"/>
    <w:rsid w:val="00BB08BA"/>
    <w:rsid w:val="00BB48DF"/>
    <w:rsid w:val="00BB6E0F"/>
    <w:rsid w:val="00BC2912"/>
    <w:rsid w:val="00BD050C"/>
    <w:rsid w:val="00BD13D4"/>
    <w:rsid w:val="00BD2389"/>
    <w:rsid w:val="00BE3A39"/>
    <w:rsid w:val="00BE3B79"/>
    <w:rsid w:val="00BE42B8"/>
    <w:rsid w:val="00BF2F9B"/>
    <w:rsid w:val="00BF6B46"/>
    <w:rsid w:val="00C01303"/>
    <w:rsid w:val="00C05FB4"/>
    <w:rsid w:val="00C20189"/>
    <w:rsid w:val="00C53D0C"/>
    <w:rsid w:val="00C674DA"/>
    <w:rsid w:val="00C829A5"/>
    <w:rsid w:val="00C95B57"/>
    <w:rsid w:val="00CA73A5"/>
    <w:rsid w:val="00CB2318"/>
    <w:rsid w:val="00CC28E3"/>
    <w:rsid w:val="00CC3359"/>
    <w:rsid w:val="00CD418F"/>
    <w:rsid w:val="00CD61CB"/>
    <w:rsid w:val="00CF00A2"/>
    <w:rsid w:val="00D06D83"/>
    <w:rsid w:val="00D078D0"/>
    <w:rsid w:val="00D35BC9"/>
    <w:rsid w:val="00D43725"/>
    <w:rsid w:val="00D63933"/>
    <w:rsid w:val="00D63CBA"/>
    <w:rsid w:val="00D64AFB"/>
    <w:rsid w:val="00D70467"/>
    <w:rsid w:val="00D7489B"/>
    <w:rsid w:val="00D755D5"/>
    <w:rsid w:val="00D8349E"/>
    <w:rsid w:val="00D844EE"/>
    <w:rsid w:val="00DA57A8"/>
    <w:rsid w:val="00DB5BD8"/>
    <w:rsid w:val="00DC0171"/>
    <w:rsid w:val="00DC3ABA"/>
    <w:rsid w:val="00DD46E1"/>
    <w:rsid w:val="00DE6234"/>
    <w:rsid w:val="00DF0183"/>
    <w:rsid w:val="00DF3940"/>
    <w:rsid w:val="00E37499"/>
    <w:rsid w:val="00E41124"/>
    <w:rsid w:val="00E43F50"/>
    <w:rsid w:val="00E82472"/>
    <w:rsid w:val="00EA028E"/>
    <w:rsid w:val="00EA1FAC"/>
    <w:rsid w:val="00EA377B"/>
    <w:rsid w:val="00EB14F4"/>
    <w:rsid w:val="00EB4286"/>
    <w:rsid w:val="00EC43F3"/>
    <w:rsid w:val="00EC45B1"/>
    <w:rsid w:val="00EC5886"/>
    <w:rsid w:val="00ED10DF"/>
    <w:rsid w:val="00EE53A7"/>
    <w:rsid w:val="00EE5E5D"/>
    <w:rsid w:val="00EE6F12"/>
    <w:rsid w:val="00EF088C"/>
    <w:rsid w:val="00EF1EA3"/>
    <w:rsid w:val="00EF4D95"/>
    <w:rsid w:val="00F06C5F"/>
    <w:rsid w:val="00F07EBF"/>
    <w:rsid w:val="00F10BC7"/>
    <w:rsid w:val="00F1233F"/>
    <w:rsid w:val="00F14A6E"/>
    <w:rsid w:val="00F27CC7"/>
    <w:rsid w:val="00F3443C"/>
    <w:rsid w:val="00F56C37"/>
    <w:rsid w:val="00F61E54"/>
    <w:rsid w:val="00F7065B"/>
    <w:rsid w:val="00F710D9"/>
    <w:rsid w:val="00F72299"/>
    <w:rsid w:val="00F731A1"/>
    <w:rsid w:val="00F7673F"/>
    <w:rsid w:val="00F77CB0"/>
    <w:rsid w:val="00F868A0"/>
    <w:rsid w:val="00F95D56"/>
    <w:rsid w:val="00F96B76"/>
    <w:rsid w:val="00FB67DB"/>
    <w:rsid w:val="00FB72C7"/>
    <w:rsid w:val="00FE1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6474FAB"/>
  <w15:docId w15:val="{A5737B37-A41D-48ED-AC1E-330CDD03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9E5"/>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153"/>
        <w:tab w:val="right" w:pos="8306"/>
      </w:tabs>
      <w:snapToGrid w:val="0"/>
    </w:pPr>
    <w:rPr>
      <w:sz w:val="18"/>
      <w:szCs w:val="18"/>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sz w:val="22"/>
      <w:szCs w:val="22"/>
      <w:lang w:val="en-US" w:eastAsia="en-US"/>
    </w:rPr>
  </w:style>
  <w:style w:type="character" w:styleId="PlaceholderText">
    <w:name w:val="Placeholder Text"/>
    <w:basedOn w:val="DefaultParagraphFont"/>
    <w:uiPriority w:val="99"/>
    <w:semiHidden/>
    <w:rsid w:val="007F2C2F"/>
    <w:rPr>
      <w:color w:val="808080"/>
    </w:rPr>
  </w:style>
  <w:style w:type="character" w:styleId="Hyperlink">
    <w:name w:val="Hyperlink"/>
    <w:basedOn w:val="DefaultParagraphFont"/>
    <w:rsid w:val="005A16F7"/>
    <w:rPr>
      <w:color w:val="0563C1" w:themeColor="hyperlink"/>
      <w:u w:val="single"/>
    </w:rPr>
  </w:style>
  <w:style w:type="character" w:styleId="UnresolvedMention">
    <w:name w:val="Unresolved Mention"/>
    <w:basedOn w:val="DefaultParagraphFont"/>
    <w:uiPriority w:val="99"/>
    <w:semiHidden/>
    <w:unhideWhenUsed/>
    <w:rsid w:val="005A16F7"/>
    <w:rPr>
      <w:color w:val="605E5C"/>
      <w:shd w:val="clear" w:color="auto" w:fill="E1DFDD"/>
    </w:rPr>
  </w:style>
  <w:style w:type="character" w:customStyle="1" w:styleId="HeaderChar">
    <w:name w:val="Header Char"/>
    <w:basedOn w:val="DefaultParagraphFont"/>
    <w:link w:val="Header"/>
    <w:rsid w:val="00967A16"/>
    <w:rPr>
      <w:rFonts w:asciiTheme="minorHAnsi" w:eastAsiaTheme="minorHAnsi" w:hAnsiTheme="minorHAnsi" w:cstheme="minorBidi"/>
      <w:sz w:val="18"/>
      <w:szCs w:val="18"/>
      <w:lang w:val="en-US" w:eastAsia="en-US"/>
    </w:rPr>
  </w:style>
  <w:style w:type="character" w:customStyle="1" w:styleId="FooterChar">
    <w:name w:val="Footer Char"/>
    <w:basedOn w:val="DefaultParagraphFont"/>
    <w:link w:val="Footer"/>
    <w:uiPriority w:val="99"/>
    <w:rsid w:val="00AC28DC"/>
    <w:rPr>
      <w:rFonts w:asciiTheme="minorHAnsi" w:eastAsiaTheme="minorHAnsi" w:hAnsiTheme="minorHAnsi" w:cstheme="minorBid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448">
      <w:bodyDiv w:val="1"/>
      <w:marLeft w:val="0"/>
      <w:marRight w:val="0"/>
      <w:marTop w:val="0"/>
      <w:marBottom w:val="0"/>
      <w:divBdr>
        <w:top w:val="none" w:sz="0" w:space="0" w:color="auto"/>
        <w:left w:val="none" w:sz="0" w:space="0" w:color="auto"/>
        <w:bottom w:val="none" w:sz="0" w:space="0" w:color="auto"/>
        <w:right w:val="none" w:sz="0" w:space="0" w:color="auto"/>
      </w:divBdr>
    </w:div>
    <w:div w:id="21055058">
      <w:bodyDiv w:val="1"/>
      <w:marLeft w:val="0"/>
      <w:marRight w:val="0"/>
      <w:marTop w:val="0"/>
      <w:marBottom w:val="0"/>
      <w:divBdr>
        <w:top w:val="none" w:sz="0" w:space="0" w:color="auto"/>
        <w:left w:val="none" w:sz="0" w:space="0" w:color="auto"/>
        <w:bottom w:val="none" w:sz="0" w:space="0" w:color="auto"/>
        <w:right w:val="none" w:sz="0" w:space="0" w:color="auto"/>
      </w:divBdr>
    </w:div>
    <w:div w:id="46995134">
      <w:bodyDiv w:val="1"/>
      <w:marLeft w:val="0"/>
      <w:marRight w:val="0"/>
      <w:marTop w:val="0"/>
      <w:marBottom w:val="0"/>
      <w:divBdr>
        <w:top w:val="none" w:sz="0" w:space="0" w:color="auto"/>
        <w:left w:val="none" w:sz="0" w:space="0" w:color="auto"/>
        <w:bottom w:val="none" w:sz="0" w:space="0" w:color="auto"/>
        <w:right w:val="none" w:sz="0" w:space="0" w:color="auto"/>
      </w:divBdr>
    </w:div>
    <w:div w:id="70349486">
      <w:bodyDiv w:val="1"/>
      <w:marLeft w:val="0"/>
      <w:marRight w:val="0"/>
      <w:marTop w:val="0"/>
      <w:marBottom w:val="0"/>
      <w:divBdr>
        <w:top w:val="none" w:sz="0" w:space="0" w:color="auto"/>
        <w:left w:val="none" w:sz="0" w:space="0" w:color="auto"/>
        <w:bottom w:val="none" w:sz="0" w:space="0" w:color="auto"/>
        <w:right w:val="none" w:sz="0" w:space="0" w:color="auto"/>
      </w:divBdr>
    </w:div>
    <w:div w:id="74279468">
      <w:bodyDiv w:val="1"/>
      <w:marLeft w:val="0"/>
      <w:marRight w:val="0"/>
      <w:marTop w:val="0"/>
      <w:marBottom w:val="0"/>
      <w:divBdr>
        <w:top w:val="none" w:sz="0" w:space="0" w:color="auto"/>
        <w:left w:val="none" w:sz="0" w:space="0" w:color="auto"/>
        <w:bottom w:val="none" w:sz="0" w:space="0" w:color="auto"/>
        <w:right w:val="none" w:sz="0" w:space="0" w:color="auto"/>
      </w:divBdr>
    </w:div>
    <w:div w:id="89090663">
      <w:bodyDiv w:val="1"/>
      <w:marLeft w:val="0"/>
      <w:marRight w:val="0"/>
      <w:marTop w:val="0"/>
      <w:marBottom w:val="0"/>
      <w:divBdr>
        <w:top w:val="none" w:sz="0" w:space="0" w:color="auto"/>
        <w:left w:val="none" w:sz="0" w:space="0" w:color="auto"/>
        <w:bottom w:val="none" w:sz="0" w:space="0" w:color="auto"/>
        <w:right w:val="none" w:sz="0" w:space="0" w:color="auto"/>
      </w:divBdr>
    </w:div>
    <w:div w:id="137655596">
      <w:bodyDiv w:val="1"/>
      <w:marLeft w:val="0"/>
      <w:marRight w:val="0"/>
      <w:marTop w:val="0"/>
      <w:marBottom w:val="0"/>
      <w:divBdr>
        <w:top w:val="none" w:sz="0" w:space="0" w:color="auto"/>
        <w:left w:val="none" w:sz="0" w:space="0" w:color="auto"/>
        <w:bottom w:val="none" w:sz="0" w:space="0" w:color="auto"/>
        <w:right w:val="none" w:sz="0" w:space="0" w:color="auto"/>
      </w:divBdr>
    </w:div>
    <w:div w:id="141048637">
      <w:bodyDiv w:val="1"/>
      <w:marLeft w:val="0"/>
      <w:marRight w:val="0"/>
      <w:marTop w:val="0"/>
      <w:marBottom w:val="0"/>
      <w:divBdr>
        <w:top w:val="none" w:sz="0" w:space="0" w:color="auto"/>
        <w:left w:val="none" w:sz="0" w:space="0" w:color="auto"/>
        <w:bottom w:val="none" w:sz="0" w:space="0" w:color="auto"/>
        <w:right w:val="none" w:sz="0" w:space="0" w:color="auto"/>
      </w:divBdr>
    </w:div>
    <w:div w:id="147600453">
      <w:bodyDiv w:val="1"/>
      <w:marLeft w:val="0"/>
      <w:marRight w:val="0"/>
      <w:marTop w:val="0"/>
      <w:marBottom w:val="0"/>
      <w:divBdr>
        <w:top w:val="none" w:sz="0" w:space="0" w:color="auto"/>
        <w:left w:val="none" w:sz="0" w:space="0" w:color="auto"/>
        <w:bottom w:val="none" w:sz="0" w:space="0" w:color="auto"/>
        <w:right w:val="none" w:sz="0" w:space="0" w:color="auto"/>
      </w:divBdr>
    </w:div>
    <w:div w:id="154341716">
      <w:bodyDiv w:val="1"/>
      <w:marLeft w:val="0"/>
      <w:marRight w:val="0"/>
      <w:marTop w:val="0"/>
      <w:marBottom w:val="0"/>
      <w:divBdr>
        <w:top w:val="none" w:sz="0" w:space="0" w:color="auto"/>
        <w:left w:val="none" w:sz="0" w:space="0" w:color="auto"/>
        <w:bottom w:val="none" w:sz="0" w:space="0" w:color="auto"/>
        <w:right w:val="none" w:sz="0" w:space="0" w:color="auto"/>
      </w:divBdr>
    </w:div>
    <w:div w:id="159466239">
      <w:bodyDiv w:val="1"/>
      <w:marLeft w:val="0"/>
      <w:marRight w:val="0"/>
      <w:marTop w:val="0"/>
      <w:marBottom w:val="0"/>
      <w:divBdr>
        <w:top w:val="none" w:sz="0" w:space="0" w:color="auto"/>
        <w:left w:val="none" w:sz="0" w:space="0" w:color="auto"/>
        <w:bottom w:val="none" w:sz="0" w:space="0" w:color="auto"/>
        <w:right w:val="none" w:sz="0" w:space="0" w:color="auto"/>
      </w:divBdr>
    </w:div>
    <w:div w:id="166678312">
      <w:bodyDiv w:val="1"/>
      <w:marLeft w:val="0"/>
      <w:marRight w:val="0"/>
      <w:marTop w:val="0"/>
      <w:marBottom w:val="0"/>
      <w:divBdr>
        <w:top w:val="none" w:sz="0" w:space="0" w:color="auto"/>
        <w:left w:val="none" w:sz="0" w:space="0" w:color="auto"/>
        <w:bottom w:val="none" w:sz="0" w:space="0" w:color="auto"/>
        <w:right w:val="none" w:sz="0" w:space="0" w:color="auto"/>
      </w:divBdr>
    </w:div>
    <w:div w:id="203830960">
      <w:bodyDiv w:val="1"/>
      <w:marLeft w:val="0"/>
      <w:marRight w:val="0"/>
      <w:marTop w:val="0"/>
      <w:marBottom w:val="0"/>
      <w:divBdr>
        <w:top w:val="none" w:sz="0" w:space="0" w:color="auto"/>
        <w:left w:val="none" w:sz="0" w:space="0" w:color="auto"/>
        <w:bottom w:val="none" w:sz="0" w:space="0" w:color="auto"/>
        <w:right w:val="none" w:sz="0" w:space="0" w:color="auto"/>
      </w:divBdr>
    </w:div>
    <w:div w:id="223301254">
      <w:bodyDiv w:val="1"/>
      <w:marLeft w:val="0"/>
      <w:marRight w:val="0"/>
      <w:marTop w:val="0"/>
      <w:marBottom w:val="0"/>
      <w:divBdr>
        <w:top w:val="none" w:sz="0" w:space="0" w:color="auto"/>
        <w:left w:val="none" w:sz="0" w:space="0" w:color="auto"/>
        <w:bottom w:val="none" w:sz="0" w:space="0" w:color="auto"/>
        <w:right w:val="none" w:sz="0" w:space="0" w:color="auto"/>
      </w:divBdr>
    </w:div>
    <w:div w:id="226300951">
      <w:bodyDiv w:val="1"/>
      <w:marLeft w:val="0"/>
      <w:marRight w:val="0"/>
      <w:marTop w:val="0"/>
      <w:marBottom w:val="0"/>
      <w:divBdr>
        <w:top w:val="none" w:sz="0" w:space="0" w:color="auto"/>
        <w:left w:val="none" w:sz="0" w:space="0" w:color="auto"/>
        <w:bottom w:val="none" w:sz="0" w:space="0" w:color="auto"/>
        <w:right w:val="none" w:sz="0" w:space="0" w:color="auto"/>
      </w:divBdr>
    </w:div>
    <w:div w:id="234823665">
      <w:bodyDiv w:val="1"/>
      <w:marLeft w:val="0"/>
      <w:marRight w:val="0"/>
      <w:marTop w:val="0"/>
      <w:marBottom w:val="0"/>
      <w:divBdr>
        <w:top w:val="none" w:sz="0" w:space="0" w:color="auto"/>
        <w:left w:val="none" w:sz="0" w:space="0" w:color="auto"/>
        <w:bottom w:val="none" w:sz="0" w:space="0" w:color="auto"/>
        <w:right w:val="none" w:sz="0" w:space="0" w:color="auto"/>
      </w:divBdr>
    </w:div>
    <w:div w:id="249199561">
      <w:bodyDiv w:val="1"/>
      <w:marLeft w:val="0"/>
      <w:marRight w:val="0"/>
      <w:marTop w:val="0"/>
      <w:marBottom w:val="0"/>
      <w:divBdr>
        <w:top w:val="none" w:sz="0" w:space="0" w:color="auto"/>
        <w:left w:val="none" w:sz="0" w:space="0" w:color="auto"/>
        <w:bottom w:val="none" w:sz="0" w:space="0" w:color="auto"/>
        <w:right w:val="none" w:sz="0" w:space="0" w:color="auto"/>
      </w:divBdr>
    </w:div>
    <w:div w:id="249899870">
      <w:bodyDiv w:val="1"/>
      <w:marLeft w:val="0"/>
      <w:marRight w:val="0"/>
      <w:marTop w:val="0"/>
      <w:marBottom w:val="0"/>
      <w:divBdr>
        <w:top w:val="none" w:sz="0" w:space="0" w:color="auto"/>
        <w:left w:val="none" w:sz="0" w:space="0" w:color="auto"/>
        <w:bottom w:val="none" w:sz="0" w:space="0" w:color="auto"/>
        <w:right w:val="none" w:sz="0" w:space="0" w:color="auto"/>
      </w:divBdr>
    </w:div>
    <w:div w:id="254479768">
      <w:bodyDiv w:val="1"/>
      <w:marLeft w:val="0"/>
      <w:marRight w:val="0"/>
      <w:marTop w:val="0"/>
      <w:marBottom w:val="0"/>
      <w:divBdr>
        <w:top w:val="none" w:sz="0" w:space="0" w:color="auto"/>
        <w:left w:val="none" w:sz="0" w:space="0" w:color="auto"/>
        <w:bottom w:val="none" w:sz="0" w:space="0" w:color="auto"/>
        <w:right w:val="none" w:sz="0" w:space="0" w:color="auto"/>
      </w:divBdr>
    </w:div>
    <w:div w:id="271014043">
      <w:bodyDiv w:val="1"/>
      <w:marLeft w:val="0"/>
      <w:marRight w:val="0"/>
      <w:marTop w:val="0"/>
      <w:marBottom w:val="0"/>
      <w:divBdr>
        <w:top w:val="none" w:sz="0" w:space="0" w:color="auto"/>
        <w:left w:val="none" w:sz="0" w:space="0" w:color="auto"/>
        <w:bottom w:val="none" w:sz="0" w:space="0" w:color="auto"/>
        <w:right w:val="none" w:sz="0" w:space="0" w:color="auto"/>
      </w:divBdr>
    </w:div>
    <w:div w:id="287250594">
      <w:bodyDiv w:val="1"/>
      <w:marLeft w:val="0"/>
      <w:marRight w:val="0"/>
      <w:marTop w:val="0"/>
      <w:marBottom w:val="0"/>
      <w:divBdr>
        <w:top w:val="none" w:sz="0" w:space="0" w:color="auto"/>
        <w:left w:val="none" w:sz="0" w:space="0" w:color="auto"/>
        <w:bottom w:val="none" w:sz="0" w:space="0" w:color="auto"/>
        <w:right w:val="none" w:sz="0" w:space="0" w:color="auto"/>
      </w:divBdr>
      <w:divsChild>
        <w:div w:id="399905083">
          <w:marLeft w:val="0"/>
          <w:marRight w:val="0"/>
          <w:marTop w:val="0"/>
          <w:marBottom w:val="0"/>
          <w:divBdr>
            <w:top w:val="none" w:sz="0" w:space="0" w:color="auto"/>
            <w:left w:val="none" w:sz="0" w:space="0" w:color="auto"/>
            <w:bottom w:val="none" w:sz="0" w:space="0" w:color="auto"/>
            <w:right w:val="none" w:sz="0" w:space="0" w:color="auto"/>
          </w:divBdr>
          <w:divsChild>
            <w:div w:id="1845895825">
              <w:marLeft w:val="0"/>
              <w:marRight w:val="0"/>
              <w:marTop w:val="0"/>
              <w:marBottom w:val="0"/>
              <w:divBdr>
                <w:top w:val="none" w:sz="0" w:space="0" w:color="auto"/>
                <w:left w:val="none" w:sz="0" w:space="0" w:color="auto"/>
                <w:bottom w:val="none" w:sz="0" w:space="0" w:color="auto"/>
                <w:right w:val="none" w:sz="0" w:space="0" w:color="auto"/>
              </w:divBdr>
              <w:divsChild>
                <w:div w:id="1589189003">
                  <w:marLeft w:val="0"/>
                  <w:marRight w:val="0"/>
                  <w:marTop w:val="0"/>
                  <w:marBottom w:val="0"/>
                  <w:divBdr>
                    <w:top w:val="none" w:sz="0" w:space="0" w:color="auto"/>
                    <w:left w:val="none" w:sz="0" w:space="0" w:color="auto"/>
                    <w:bottom w:val="none" w:sz="0" w:space="0" w:color="auto"/>
                    <w:right w:val="none" w:sz="0" w:space="0" w:color="auto"/>
                  </w:divBdr>
                  <w:divsChild>
                    <w:div w:id="3514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9963">
          <w:marLeft w:val="0"/>
          <w:marRight w:val="0"/>
          <w:marTop w:val="0"/>
          <w:marBottom w:val="0"/>
          <w:divBdr>
            <w:top w:val="none" w:sz="0" w:space="0" w:color="auto"/>
            <w:left w:val="none" w:sz="0" w:space="0" w:color="auto"/>
            <w:bottom w:val="none" w:sz="0" w:space="0" w:color="auto"/>
            <w:right w:val="none" w:sz="0" w:space="0" w:color="auto"/>
          </w:divBdr>
          <w:divsChild>
            <w:div w:id="415443861">
              <w:marLeft w:val="0"/>
              <w:marRight w:val="0"/>
              <w:marTop w:val="0"/>
              <w:marBottom w:val="0"/>
              <w:divBdr>
                <w:top w:val="none" w:sz="0" w:space="0" w:color="auto"/>
                <w:left w:val="none" w:sz="0" w:space="0" w:color="auto"/>
                <w:bottom w:val="none" w:sz="0" w:space="0" w:color="auto"/>
                <w:right w:val="none" w:sz="0" w:space="0" w:color="auto"/>
              </w:divBdr>
            </w:div>
            <w:div w:id="780491850">
              <w:marLeft w:val="0"/>
              <w:marRight w:val="0"/>
              <w:marTop w:val="0"/>
              <w:marBottom w:val="0"/>
              <w:divBdr>
                <w:top w:val="none" w:sz="0" w:space="0" w:color="auto"/>
                <w:left w:val="none" w:sz="0" w:space="0" w:color="auto"/>
                <w:bottom w:val="none" w:sz="0" w:space="0" w:color="auto"/>
                <w:right w:val="none" w:sz="0" w:space="0" w:color="auto"/>
              </w:divBdr>
            </w:div>
          </w:divsChild>
        </w:div>
        <w:div w:id="841435034">
          <w:marLeft w:val="0"/>
          <w:marRight w:val="0"/>
          <w:marTop w:val="0"/>
          <w:marBottom w:val="0"/>
          <w:divBdr>
            <w:top w:val="none" w:sz="0" w:space="0" w:color="auto"/>
            <w:left w:val="none" w:sz="0" w:space="0" w:color="auto"/>
            <w:bottom w:val="none" w:sz="0" w:space="0" w:color="auto"/>
            <w:right w:val="none" w:sz="0" w:space="0" w:color="auto"/>
          </w:divBdr>
          <w:divsChild>
            <w:div w:id="195847890">
              <w:marLeft w:val="0"/>
              <w:marRight w:val="0"/>
              <w:marTop w:val="0"/>
              <w:marBottom w:val="0"/>
              <w:divBdr>
                <w:top w:val="none" w:sz="0" w:space="0" w:color="auto"/>
                <w:left w:val="none" w:sz="0" w:space="0" w:color="auto"/>
                <w:bottom w:val="none" w:sz="0" w:space="0" w:color="auto"/>
                <w:right w:val="none" w:sz="0" w:space="0" w:color="auto"/>
              </w:divBdr>
            </w:div>
          </w:divsChild>
        </w:div>
        <w:div w:id="1346052194">
          <w:marLeft w:val="0"/>
          <w:marRight w:val="0"/>
          <w:marTop w:val="0"/>
          <w:marBottom w:val="0"/>
          <w:divBdr>
            <w:top w:val="none" w:sz="0" w:space="0" w:color="auto"/>
            <w:left w:val="none" w:sz="0" w:space="0" w:color="auto"/>
            <w:bottom w:val="none" w:sz="0" w:space="0" w:color="auto"/>
            <w:right w:val="none" w:sz="0" w:space="0" w:color="auto"/>
          </w:divBdr>
          <w:divsChild>
            <w:div w:id="1445542845">
              <w:marLeft w:val="0"/>
              <w:marRight w:val="0"/>
              <w:marTop w:val="0"/>
              <w:marBottom w:val="0"/>
              <w:divBdr>
                <w:top w:val="none" w:sz="0" w:space="0" w:color="auto"/>
                <w:left w:val="none" w:sz="0" w:space="0" w:color="auto"/>
                <w:bottom w:val="none" w:sz="0" w:space="0" w:color="auto"/>
                <w:right w:val="none" w:sz="0" w:space="0" w:color="auto"/>
              </w:divBdr>
            </w:div>
          </w:divsChild>
        </w:div>
        <w:div w:id="1486357449">
          <w:marLeft w:val="0"/>
          <w:marRight w:val="0"/>
          <w:marTop w:val="0"/>
          <w:marBottom w:val="0"/>
          <w:divBdr>
            <w:top w:val="none" w:sz="0" w:space="0" w:color="auto"/>
            <w:left w:val="none" w:sz="0" w:space="0" w:color="auto"/>
            <w:bottom w:val="none" w:sz="0" w:space="0" w:color="auto"/>
            <w:right w:val="none" w:sz="0" w:space="0" w:color="auto"/>
          </w:divBdr>
          <w:divsChild>
            <w:div w:id="589890305">
              <w:marLeft w:val="0"/>
              <w:marRight w:val="0"/>
              <w:marTop w:val="0"/>
              <w:marBottom w:val="0"/>
              <w:divBdr>
                <w:top w:val="none" w:sz="0" w:space="0" w:color="auto"/>
                <w:left w:val="none" w:sz="0" w:space="0" w:color="auto"/>
                <w:bottom w:val="none" w:sz="0" w:space="0" w:color="auto"/>
                <w:right w:val="none" w:sz="0" w:space="0" w:color="auto"/>
              </w:divBdr>
            </w:div>
            <w:div w:id="1398553291">
              <w:marLeft w:val="0"/>
              <w:marRight w:val="0"/>
              <w:marTop w:val="0"/>
              <w:marBottom w:val="0"/>
              <w:divBdr>
                <w:top w:val="none" w:sz="0" w:space="0" w:color="auto"/>
                <w:left w:val="none" w:sz="0" w:space="0" w:color="auto"/>
                <w:bottom w:val="none" w:sz="0" w:space="0" w:color="auto"/>
                <w:right w:val="none" w:sz="0" w:space="0" w:color="auto"/>
              </w:divBdr>
            </w:div>
          </w:divsChild>
        </w:div>
        <w:div w:id="1639724335">
          <w:marLeft w:val="0"/>
          <w:marRight w:val="0"/>
          <w:marTop w:val="0"/>
          <w:marBottom w:val="0"/>
          <w:divBdr>
            <w:top w:val="none" w:sz="0" w:space="0" w:color="auto"/>
            <w:left w:val="none" w:sz="0" w:space="0" w:color="auto"/>
            <w:bottom w:val="none" w:sz="0" w:space="0" w:color="auto"/>
            <w:right w:val="none" w:sz="0" w:space="0" w:color="auto"/>
          </w:divBdr>
          <w:divsChild>
            <w:div w:id="235287921">
              <w:marLeft w:val="0"/>
              <w:marRight w:val="0"/>
              <w:marTop w:val="0"/>
              <w:marBottom w:val="0"/>
              <w:divBdr>
                <w:top w:val="none" w:sz="0" w:space="0" w:color="auto"/>
                <w:left w:val="none" w:sz="0" w:space="0" w:color="auto"/>
                <w:bottom w:val="none" w:sz="0" w:space="0" w:color="auto"/>
                <w:right w:val="none" w:sz="0" w:space="0" w:color="auto"/>
              </w:divBdr>
            </w:div>
            <w:div w:id="1106847926">
              <w:marLeft w:val="0"/>
              <w:marRight w:val="0"/>
              <w:marTop w:val="0"/>
              <w:marBottom w:val="0"/>
              <w:divBdr>
                <w:top w:val="none" w:sz="0" w:space="0" w:color="auto"/>
                <w:left w:val="none" w:sz="0" w:space="0" w:color="auto"/>
                <w:bottom w:val="none" w:sz="0" w:space="0" w:color="auto"/>
                <w:right w:val="none" w:sz="0" w:space="0" w:color="auto"/>
              </w:divBdr>
              <w:divsChild>
                <w:div w:id="146951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4766">
          <w:marLeft w:val="0"/>
          <w:marRight w:val="0"/>
          <w:marTop w:val="0"/>
          <w:marBottom w:val="0"/>
          <w:divBdr>
            <w:top w:val="none" w:sz="0" w:space="0" w:color="auto"/>
            <w:left w:val="none" w:sz="0" w:space="0" w:color="auto"/>
            <w:bottom w:val="none" w:sz="0" w:space="0" w:color="auto"/>
            <w:right w:val="none" w:sz="0" w:space="0" w:color="auto"/>
          </w:divBdr>
          <w:divsChild>
            <w:div w:id="468740817">
              <w:marLeft w:val="0"/>
              <w:marRight w:val="0"/>
              <w:marTop w:val="0"/>
              <w:marBottom w:val="0"/>
              <w:divBdr>
                <w:top w:val="none" w:sz="0" w:space="0" w:color="auto"/>
                <w:left w:val="none" w:sz="0" w:space="0" w:color="auto"/>
                <w:bottom w:val="none" w:sz="0" w:space="0" w:color="auto"/>
                <w:right w:val="none" w:sz="0" w:space="0" w:color="auto"/>
              </w:divBdr>
              <w:divsChild>
                <w:div w:id="1533765720">
                  <w:marLeft w:val="0"/>
                  <w:marRight w:val="0"/>
                  <w:marTop w:val="0"/>
                  <w:marBottom w:val="0"/>
                  <w:divBdr>
                    <w:top w:val="none" w:sz="0" w:space="0" w:color="auto"/>
                    <w:left w:val="none" w:sz="0" w:space="0" w:color="auto"/>
                    <w:bottom w:val="none" w:sz="0" w:space="0" w:color="auto"/>
                    <w:right w:val="none" w:sz="0" w:space="0" w:color="auto"/>
                  </w:divBdr>
                  <w:divsChild>
                    <w:div w:id="14655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32498">
          <w:marLeft w:val="0"/>
          <w:marRight w:val="0"/>
          <w:marTop w:val="0"/>
          <w:marBottom w:val="0"/>
          <w:divBdr>
            <w:top w:val="none" w:sz="0" w:space="0" w:color="auto"/>
            <w:left w:val="none" w:sz="0" w:space="0" w:color="auto"/>
            <w:bottom w:val="none" w:sz="0" w:space="0" w:color="auto"/>
            <w:right w:val="none" w:sz="0" w:space="0" w:color="auto"/>
          </w:divBdr>
          <w:divsChild>
            <w:div w:id="1102607116">
              <w:marLeft w:val="0"/>
              <w:marRight w:val="0"/>
              <w:marTop w:val="0"/>
              <w:marBottom w:val="0"/>
              <w:divBdr>
                <w:top w:val="none" w:sz="0" w:space="0" w:color="auto"/>
                <w:left w:val="none" w:sz="0" w:space="0" w:color="auto"/>
                <w:bottom w:val="none" w:sz="0" w:space="0" w:color="auto"/>
                <w:right w:val="none" w:sz="0" w:space="0" w:color="auto"/>
              </w:divBdr>
              <w:divsChild>
                <w:div w:id="1831403975">
                  <w:marLeft w:val="0"/>
                  <w:marRight w:val="0"/>
                  <w:marTop w:val="0"/>
                  <w:marBottom w:val="0"/>
                  <w:divBdr>
                    <w:top w:val="none" w:sz="0" w:space="0" w:color="auto"/>
                    <w:left w:val="none" w:sz="0" w:space="0" w:color="auto"/>
                    <w:bottom w:val="none" w:sz="0" w:space="0" w:color="auto"/>
                    <w:right w:val="none" w:sz="0" w:space="0" w:color="auto"/>
                  </w:divBdr>
                  <w:divsChild>
                    <w:div w:id="703598779">
                      <w:marLeft w:val="0"/>
                      <w:marRight w:val="0"/>
                      <w:marTop w:val="0"/>
                      <w:marBottom w:val="0"/>
                      <w:divBdr>
                        <w:top w:val="none" w:sz="0" w:space="0" w:color="auto"/>
                        <w:left w:val="none" w:sz="0" w:space="0" w:color="auto"/>
                        <w:bottom w:val="none" w:sz="0" w:space="0" w:color="auto"/>
                        <w:right w:val="none" w:sz="0" w:space="0" w:color="auto"/>
                      </w:divBdr>
                    </w:div>
                  </w:divsChild>
                </w:div>
                <w:div w:id="1836071397">
                  <w:marLeft w:val="0"/>
                  <w:marRight w:val="90"/>
                  <w:marTop w:val="0"/>
                  <w:marBottom w:val="0"/>
                  <w:divBdr>
                    <w:top w:val="none" w:sz="0" w:space="0" w:color="auto"/>
                    <w:left w:val="none" w:sz="0" w:space="0" w:color="auto"/>
                    <w:bottom w:val="none" w:sz="0" w:space="0" w:color="auto"/>
                    <w:right w:val="none" w:sz="0" w:space="0" w:color="auto"/>
                  </w:divBdr>
                </w:div>
              </w:divsChild>
            </w:div>
            <w:div w:id="1295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8194">
      <w:bodyDiv w:val="1"/>
      <w:marLeft w:val="0"/>
      <w:marRight w:val="0"/>
      <w:marTop w:val="0"/>
      <w:marBottom w:val="0"/>
      <w:divBdr>
        <w:top w:val="none" w:sz="0" w:space="0" w:color="auto"/>
        <w:left w:val="none" w:sz="0" w:space="0" w:color="auto"/>
        <w:bottom w:val="none" w:sz="0" w:space="0" w:color="auto"/>
        <w:right w:val="none" w:sz="0" w:space="0" w:color="auto"/>
      </w:divBdr>
    </w:div>
    <w:div w:id="299000469">
      <w:bodyDiv w:val="1"/>
      <w:marLeft w:val="0"/>
      <w:marRight w:val="0"/>
      <w:marTop w:val="0"/>
      <w:marBottom w:val="0"/>
      <w:divBdr>
        <w:top w:val="none" w:sz="0" w:space="0" w:color="auto"/>
        <w:left w:val="none" w:sz="0" w:space="0" w:color="auto"/>
        <w:bottom w:val="none" w:sz="0" w:space="0" w:color="auto"/>
        <w:right w:val="none" w:sz="0" w:space="0" w:color="auto"/>
      </w:divBdr>
    </w:div>
    <w:div w:id="311296836">
      <w:bodyDiv w:val="1"/>
      <w:marLeft w:val="0"/>
      <w:marRight w:val="0"/>
      <w:marTop w:val="0"/>
      <w:marBottom w:val="0"/>
      <w:divBdr>
        <w:top w:val="none" w:sz="0" w:space="0" w:color="auto"/>
        <w:left w:val="none" w:sz="0" w:space="0" w:color="auto"/>
        <w:bottom w:val="none" w:sz="0" w:space="0" w:color="auto"/>
        <w:right w:val="none" w:sz="0" w:space="0" w:color="auto"/>
      </w:divBdr>
    </w:div>
    <w:div w:id="331563841">
      <w:bodyDiv w:val="1"/>
      <w:marLeft w:val="0"/>
      <w:marRight w:val="0"/>
      <w:marTop w:val="0"/>
      <w:marBottom w:val="0"/>
      <w:divBdr>
        <w:top w:val="none" w:sz="0" w:space="0" w:color="auto"/>
        <w:left w:val="none" w:sz="0" w:space="0" w:color="auto"/>
        <w:bottom w:val="none" w:sz="0" w:space="0" w:color="auto"/>
        <w:right w:val="none" w:sz="0" w:space="0" w:color="auto"/>
      </w:divBdr>
    </w:div>
    <w:div w:id="346255401">
      <w:bodyDiv w:val="1"/>
      <w:marLeft w:val="0"/>
      <w:marRight w:val="0"/>
      <w:marTop w:val="0"/>
      <w:marBottom w:val="0"/>
      <w:divBdr>
        <w:top w:val="none" w:sz="0" w:space="0" w:color="auto"/>
        <w:left w:val="none" w:sz="0" w:space="0" w:color="auto"/>
        <w:bottom w:val="none" w:sz="0" w:space="0" w:color="auto"/>
        <w:right w:val="none" w:sz="0" w:space="0" w:color="auto"/>
      </w:divBdr>
    </w:div>
    <w:div w:id="377825702">
      <w:bodyDiv w:val="1"/>
      <w:marLeft w:val="0"/>
      <w:marRight w:val="0"/>
      <w:marTop w:val="0"/>
      <w:marBottom w:val="0"/>
      <w:divBdr>
        <w:top w:val="none" w:sz="0" w:space="0" w:color="auto"/>
        <w:left w:val="none" w:sz="0" w:space="0" w:color="auto"/>
        <w:bottom w:val="none" w:sz="0" w:space="0" w:color="auto"/>
        <w:right w:val="none" w:sz="0" w:space="0" w:color="auto"/>
      </w:divBdr>
    </w:div>
    <w:div w:id="390229513">
      <w:bodyDiv w:val="1"/>
      <w:marLeft w:val="0"/>
      <w:marRight w:val="0"/>
      <w:marTop w:val="0"/>
      <w:marBottom w:val="0"/>
      <w:divBdr>
        <w:top w:val="none" w:sz="0" w:space="0" w:color="auto"/>
        <w:left w:val="none" w:sz="0" w:space="0" w:color="auto"/>
        <w:bottom w:val="none" w:sz="0" w:space="0" w:color="auto"/>
        <w:right w:val="none" w:sz="0" w:space="0" w:color="auto"/>
      </w:divBdr>
    </w:div>
    <w:div w:id="404573700">
      <w:bodyDiv w:val="1"/>
      <w:marLeft w:val="0"/>
      <w:marRight w:val="0"/>
      <w:marTop w:val="0"/>
      <w:marBottom w:val="0"/>
      <w:divBdr>
        <w:top w:val="none" w:sz="0" w:space="0" w:color="auto"/>
        <w:left w:val="none" w:sz="0" w:space="0" w:color="auto"/>
        <w:bottom w:val="none" w:sz="0" w:space="0" w:color="auto"/>
        <w:right w:val="none" w:sz="0" w:space="0" w:color="auto"/>
      </w:divBdr>
    </w:div>
    <w:div w:id="406851055">
      <w:bodyDiv w:val="1"/>
      <w:marLeft w:val="0"/>
      <w:marRight w:val="0"/>
      <w:marTop w:val="0"/>
      <w:marBottom w:val="0"/>
      <w:divBdr>
        <w:top w:val="none" w:sz="0" w:space="0" w:color="auto"/>
        <w:left w:val="none" w:sz="0" w:space="0" w:color="auto"/>
        <w:bottom w:val="none" w:sz="0" w:space="0" w:color="auto"/>
        <w:right w:val="none" w:sz="0" w:space="0" w:color="auto"/>
      </w:divBdr>
    </w:div>
    <w:div w:id="410735540">
      <w:bodyDiv w:val="1"/>
      <w:marLeft w:val="0"/>
      <w:marRight w:val="0"/>
      <w:marTop w:val="0"/>
      <w:marBottom w:val="0"/>
      <w:divBdr>
        <w:top w:val="none" w:sz="0" w:space="0" w:color="auto"/>
        <w:left w:val="none" w:sz="0" w:space="0" w:color="auto"/>
        <w:bottom w:val="none" w:sz="0" w:space="0" w:color="auto"/>
        <w:right w:val="none" w:sz="0" w:space="0" w:color="auto"/>
      </w:divBdr>
    </w:div>
    <w:div w:id="444227092">
      <w:bodyDiv w:val="1"/>
      <w:marLeft w:val="0"/>
      <w:marRight w:val="0"/>
      <w:marTop w:val="0"/>
      <w:marBottom w:val="0"/>
      <w:divBdr>
        <w:top w:val="none" w:sz="0" w:space="0" w:color="auto"/>
        <w:left w:val="none" w:sz="0" w:space="0" w:color="auto"/>
        <w:bottom w:val="none" w:sz="0" w:space="0" w:color="auto"/>
        <w:right w:val="none" w:sz="0" w:space="0" w:color="auto"/>
      </w:divBdr>
    </w:div>
    <w:div w:id="460808773">
      <w:bodyDiv w:val="1"/>
      <w:marLeft w:val="0"/>
      <w:marRight w:val="0"/>
      <w:marTop w:val="0"/>
      <w:marBottom w:val="0"/>
      <w:divBdr>
        <w:top w:val="none" w:sz="0" w:space="0" w:color="auto"/>
        <w:left w:val="none" w:sz="0" w:space="0" w:color="auto"/>
        <w:bottom w:val="none" w:sz="0" w:space="0" w:color="auto"/>
        <w:right w:val="none" w:sz="0" w:space="0" w:color="auto"/>
      </w:divBdr>
    </w:div>
    <w:div w:id="493111541">
      <w:bodyDiv w:val="1"/>
      <w:marLeft w:val="0"/>
      <w:marRight w:val="0"/>
      <w:marTop w:val="0"/>
      <w:marBottom w:val="0"/>
      <w:divBdr>
        <w:top w:val="none" w:sz="0" w:space="0" w:color="auto"/>
        <w:left w:val="none" w:sz="0" w:space="0" w:color="auto"/>
        <w:bottom w:val="none" w:sz="0" w:space="0" w:color="auto"/>
        <w:right w:val="none" w:sz="0" w:space="0" w:color="auto"/>
      </w:divBdr>
    </w:div>
    <w:div w:id="507987103">
      <w:bodyDiv w:val="1"/>
      <w:marLeft w:val="0"/>
      <w:marRight w:val="0"/>
      <w:marTop w:val="0"/>
      <w:marBottom w:val="0"/>
      <w:divBdr>
        <w:top w:val="none" w:sz="0" w:space="0" w:color="auto"/>
        <w:left w:val="none" w:sz="0" w:space="0" w:color="auto"/>
        <w:bottom w:val="none" w:sz="0" w:space="0" w:color="auto"/>
        <w:right w:val="none" w:sz="0" w:space="0" w:color="auto"/>
      </w:divBdr>
    </w:div>
    <w:div w:id="518202225">
      <w:bodyDiv w:val="1"/>
      <w:marLeft w:val="0"/>
      <w:marRight w:val="0"/>
      <w:marTop w:val="0"/>
      <w:marBottom w:val="0"/>
      <w:divBdr>
        <w:top w:val="none" w:sz="0" w:space="0" w:color="auto"/>
        <w:left w:val="none" w:sz="0" w:space="0" w:color="auto"/>
        <w:bottom w:val="none" w:sz="0" w:space="0" w:color="auto"/>
        <w:right w:val="none" w:sz="0" w:space="0" w:color="auto"/>
      </w:divBdr>
    </w:div>
    <w:div w:id="528420841">
      <w:bodyDiv w:val="1"/>
      <w:marLeft w:val="0"/>
      <w:marRight w:val="0"/>
      <w:marTop w:val="0"/>
      <w:marBottom w:val="0"/>
      <w:divBdr>
        <w:top w:val="none" w:sz="0" w:space="0" w:color="auto"/>
        <w:left w:val="none" w:sz="0" w:space="0" w:color="auto"/>
        <w:bottom w:val="none" w:sz="0" w:space="0" w:color="auto"/>
        <w:right w:val="none" w:sz="0" w:space="0" w:color="auto"/>
      </w:divBdr>
    </w:div>
    <w:div w:id="538666887">
      <w:bodyDiv w:val="1"/>
      <w:marLeft w:val="0"/>
      <w:marRight w:val="0"/>
      <w:marTop w:val="0"/>
      <w:marBottom w:val="0"/>
      <w:divBdr>
        <w:top w:val="none" w:sz="0" w:space="0" w:color="auto"/>
        <w:left w:val="none" w:sz="0" w:space="0" w:color="auto"/>
        <w:bottom w:val="none" w:sz="0" w:space="0" w:color="auto"/>
        <w:right w:val="none" w:sz="0" w:space="0" w:color="auto"/>
      </w:divBdr>
    </w:div>
    <w:div w:id="543445245">
      <w:bodyDiv w:val="1"/>
      <w:marLeft w:val="0"/>
      <w:marRight w:val="0"/>
      <w:marTop w:val="0"/>
      <w:marBottom w:val="0"/>
      <w:divBdr>
        <w:top w:val="none" w:sz="0" w:space="0" w:color="auto"/>
        <w:left w:val="none" w:sz="0" w:space="0" w:color="auto"/>
        <w:bottom w:val="none" w:sz="0" w:space="0" w:color="auto"/>
        <w:right w:val="none" w:sz="0" w:space="0" w:color="auto"/>
      </w:divBdr>
    </w:div>
    <w:div w:id="549653078">
      <w:bodyDiv w:val="1"/>
      <w:marLeft w:val="0"/>
      <w:marRight w:val="0"/>
      <w:marTop w:val="0"/>
      <w:marBottom w:val="0"/>
      <w:divBdr>
        <w:top w:val="none" w:sz="0" w:space="0" w:color="auto"/>
        <w:left w:val="none" w:sz="0" w:space="0" w:color="auto"/>
        <w:bottom w:val="none" w:sz="0" w:space="0" w:color="auto"/>
        <w:right w:val="none" w:sz="0" w:space="0" w:color="auto"/>
      </w:divBdr>
    </w:div>
    <w:div w:id="551622411">
      <w:bodyDiv w:val="1"/>
      <w:marLeft w:val="0"/>
      <w:marRight w:val="0"/>
      <w:marTop w:val="0"/>
      <w:marBottom w:val="0"/>
      <w:divBdr>
        <w:top w:val="none" w:sz="0" w:space="0" w:color="auto"/>
        <w:left w:val="none" w:sz="0" w:space="0" w:color="auto"/>
        <w:bottom w:val="none" w:sz="0" w:space="0" w:color="auto"/>
        <w:right w:val="none" w:sz="0" w:space="0" w:color="auto"/>
      </w:divBdr>
    </w:div>
    <w:div w:id="586117708">
      <w:bodyDiv w:val="1"/>
      <w:marLeft w:val="0"/>
      <w:marRight w:val="0"/>
      <w:marTop w:val="0"/>
      <w:marBottom w:val="0"/>
      <w:divBdr>
        <w:top w:val="none" w:sz="0" w:space="0" w:color="auto"/>
        <w:left w:val="none" w:sz="0" w:space="0" w:color="auto"/>
        <w:bottom w:val="none" w:sz="0" w:space="0" w:color="auto"/>
        <w:right w:val="none" w:sz="0" w:space="0" w:color="auto"/>
      </w:divBdr>
    </w:div>
    <w:div w:id="588082472">
      <w:bodyDiv w:val="1"/>
      <w:marLeft w:val="0"/>
      <w:marRight w:val="0"/>
      <w:marTop w:val="0"/>
      <w:marBottom w:val="0"/>
      <w:divBdr>
        <w:top w:val="none" w:sz="0" w:space="0" w:color="auto"/>
        <w:left w:val="none" w:sz="0" w:space="0" w:color="auto"/>
        <w:bottom w:val="none" w:sz="0" w:space="0" w:color="auto"/>
        <w:right w:val="none" w:sz="0" w:space="0" w:color="auto"/>
      </w:divBdr>
    </w:div>
    <w:div w:id="589431382">
      <w:bodyDiv w:val="1"/>
      <w:marLeft w:val="0"/>
      <w:marRight w:val="0"/>
      <w:marTop w:val="0"/>
      <w:marBottom w:val="0"/>
      <w:divBdr>
        <w:top w:val="none" w:sz="0" w:space="0" w:color="auto"/>
        <w:left w:val="none" w:sz="0" w:space="0" w:color="auto"/>
        <w:bottom w:val="none" w:sz="0" w:space="0" w:color="auto"/>
        <w:right w:val="none" w:sz="0" w:space="0" w:color="auto"/>
      </w:divBdr>
    </w:div>
    <w:div w:id="596404479">
      <w:bodyDiv w:val="1"/>
      <w:marLeft w:val="0"/>
      <w:marRight w:val="0"/>
      <w:marTop w:val="0"/>
      <w:marBottom w:val="0"/>
      <w:divBdr>
        <w:top w:val="none" w:sz="0" w:space="0" w:color="auto"/>
        <w:left w:val="none" w:sz="0" w:space="0" w:color="auto"/>
        <w:bottom w:val="none" w:sz="0" w:space="0" w:color="auto"/>
        <w:right w:val="none" w:sz="0" w:space="0" w:color="auto"/>
      </w:divBdr>
    </w:div>
    <w:div w:id="611279092">
      <w:bodyDiv w:val="1"/>
      <w:marLeft w:val="0"/>
      <w:marRight w:val="0"/>
      <w:marTop w:val="0"/>
      <w:marBottom w:val="0"/>
      <w:divBdr>
        <w:top w:val="none" w:sz="0" w:space="0" w:color="auto"/>
        <w:left w:val="none" w:sz="0" w:space="0" w:color="auto"/>
        <w:bottom w:val="none" w:sz="0" w:space="0" w:color="auto"/>
        <w:right w:val="none" w:sz="0" w:space="0" w:color="auto"/>
      </w:divBdr>
    </w:div>
    <w:div w:id="612176441">
      <w:bodyDiv w:val="1"/>
      <w:marLeft w:val="0"/>
      <w:marRight w:val="0"/>
      <w:marTop w:val="0"/>
      <w:marBottom w:val="0"/>
      <w:divBdr>
        <w:top w:val="none" w:sz="0" w:space="0" w:color="auto"/>
        <w:left w:val="none" w:sz="0" w:space="0" w:color="auto"/>
        <w:bottom w:val="none" w:sz="0" w:space="0" w:color="auto"/>
        <w:right w:val="none" w:sz="0" w:space="0" w:color="auto"/>
      </w:divBdr>
    </w:div>
    <w:div w:id="623581728">
      <w:bodyDiv w:val="1"/>
      <w:marLeft w:val="0"/>
      <w:marRight w:val="0"/>
      <w:marTop w:val="0"/>
      <w:marBottom w:val="0"/>
      <w:divBdr>
        <w:top w:val="none" w:sz="0" w:space="0" w:color="auto"/>
        <w:left w:val="none" w:sz="0" w:space="0" w:color="auto"/>
        <w:bottom w:val="none" w:sz="0" w:space="0" w:color="auto"/>
        <w:right w:val="none" w:sz="0" w:space="0" w:color="auto"/>
      </w:divBdr>
    </w:div>
    <w:div w:id="649284007">
      <w:bodyDiv w:val="1"/>
      <w:marLeft w:val="0"/>
      <w:marRight w:val="0"/>
      <w:marTop w:val="0"/>
      <w:marBottom w:val="0"/>
      <w:divBdr>
        <w:top w:val="none" w:sz="0" w:space="0" w:color="auto"/>
        <w:left w:val="none" w:sz="0" w:space="0" w:color="auto"/>
        <w:bottom w:val="none" w:sz="0" w:space="0" w:color="auto"/>
        <w:right w:val="none" w:sz="0" w:space="0" w:color="auto"/>
      </w:divBdr>
    </w:div>
    <w:div w:id="651717579">
      <w:bodyDiv w:val="1"/>
      <w:marLeft w:val="0"/>
      <w:marRight w:val="0"/>
      <w:marTop w:val="0"/>
      <w:marBottom w:val="0"/>
      <w:divBdr>
        <w:top w:val="none" w:sz="0" w:space="0" w:color="auto"/>
        <w:left w:val="none" w:sz="0" w:space="0" w:color="auto"/>
        <w:bottom w:val="none" w:sz="0" w:space="0" w:color="auto"/>
        <w:right w:val="none" w:sz="0" w:space="0" w:color="auto"/>
      </w:divBdr>
    </w:div>
    <w:div w:id="705449646">
      <w:bodyDiv w:val="1"/>
      <w:marLeft w:val="0"/>
      <w:marRight w:val="0"/>
      <w:marTop w:val="0"/>
      <w:marBottom w:val="0"/>
      <w:divBdr>
        <w:top w:val="none" w:sz="0" w:space="0" w:color="auto"/>
        <w:left w:val="none" w:sz="0" w:space="0" w:color="auto"/>
        <w:bottom w:val="none" w:sz="0" w:space="0" w:color="auto"/>
        <w:right w:val="none" w:sz="0" w:space="0" w:color="auto"/>
      </w:divBdr>
    </w:div>
    <w:div w:id="710619832">
      <w:bodyDiv w:val="1"/>
      <w:marLeft w:val="0"/>
      <w:marRight w:val="0"/>
      <w:marTop w:val="0"/>
      <w:marBottom w:val="0"/>
      <w:divBdr>
        <w:top w:val="none" w:sz="0" w:space="0" w:color="auto"/>
        <w:left w:val="none" w:sz="0" w:space="0" w:color="auto"/>
        <w:bottom w:val="none" w:sz="0" w:space="0" w:color="auto"/>
        <w:right w:val="none" w:sz="0" w:space="0" w:color="auto"/>
      </w:divBdr>
    </w:div>
    <w:div w:id="712734904">
      <w:bodyDiv w:val="1"/>
      <w:marLeft w:val="0"/>
      <w:marRight w:val="0"/>
      <w:marTop w:val="0"/>
      <w:marBottom w:val="0"/>
      <w:divBdr>
        <w:top w:val="none" w:sz="0" w:space="0" w:color="auto"/>
        <w:left w:val="none" w:sz="0" w:space="0" w:color="auto"/>
        <w:bottom w:val="none" w:sz="0" w:space="0" w:color="auto"/>
        <w:right w:val="none" w:sz="0" w:space="0" w:color="auto"/>
      </w:divBdr>
    </w:div>
    <w:div w:id="733964533">
      <w:bodyDiv w:val="1"/>
      <w:marLeft w:val="0"/>
      <w:marRight w:val="0"/>
      <w:marTop w:val="0"/>
      <w:marBottom w:val="0"/>
      <w:divBdr>
        <w:top w:val="none" w:sz="0" w:space="0" w:color="auto"/>
        <w:left w:val="none" w:sz="0" w:space="0" w:color="auto"/>
        <w:bottom w:val="none" w:sz="0" w:space="0" w:color="auto"/>
        <w:right w:val="none" w:sz="0" w:space="0" w:color="auto"/>
      </w:divBdr>
    </w:div>
    <w:div w:id="755395214">
      <w:bodyDiv w:val="1"/>
      <w:marLeft w:val="0"/>
      <w:marRight w:val="0"/>
      <w:marTop w:val="0"/>
      <w:marBottom w:val="0"/>
      <w:divBdr>
        <w:top w:val="none" w:sz="0" w:space="0" w:color="auto"/>
        <w:left w:val="none" w:sz="0" w:space="0" w:color="auto"/>
        <w:bottom w:val="none" w:sz="0" w:space="0" w:color="auto"/>
        <w:right w:val="none" w:sz="0" w:space="0" w:color="auto"/>
      </w:divBdr>
    </w:div>
    <w:div w:id="760180588">
      <w:bodyDiv w:val="1"/>
      <w:marLeft w:val="0"/>
      <w:marRight w:val="0"/>
      <w:marTop w:val="0"/>
      <w:marBottom w:val="0"/>
      <w:divBdr>
        <w:top w:val="none" w:sz="0" w:space="0" w:color="auto"/>
        <w:left w:val="none" w:sz="0" w:space="0" w:color="auto"/>
        <w:bottom w:val="none" w:sz="0" w:space="0" w:color="auto"/>
        <w:right w:val="none" w:sz="0" w:space="0" w:color="auto"/>
      </w:divBdr>
    </w:div>
    <w:div w:id="767696446">
      <w:bodyDiv w:val="1"/>
      <w:marLeft w:val="0"/>
      <w:marRight w:val="0"/>
      <w:marTop w:val="0"/>
      <w:marBottom w:val="0"/>
      <w:divBdr>
        <w:top w:val="none" w:sz="0" w:space="0" w:color="auto"/>
        <w:left w:val="none" w:sz="0" w:space="0" w:color="auto"/>
        <w:bottom w:val="none" w:sz="0" w:space="0" w:color="auto"/>
        <w:right w:val="none" w:sz="0" w:space="0" w:color="auto"/>
      </w:divBdr>
    </w:div>
    <w:div w:id="814839828">
      <w:bodyDiv w:val="1"/>
      <w:marLeft w:val="0"/>
      <w:marRight w:val="0"/>
      <w:marTop w:val="0"/>
      <w:marBottom w:val="0"/>
      <w:divBdr>
        <w:top w:val="none" w:sz="0" w:space="0" w:color="auto"/>
        <w:left w:val="none" w:sz="0" w:space="0" w:color="auto"/>
        <w:bottom w:val="none" w:sz="0" w:space="0" w:color="auto"/>
        <w:right w:val="none" w:sz="0" w:space="0" w:color="auto"/>
      </w:divBdr>
    </w:div>
    <w:div w:id="817068432">
      <w:bodyDiv w:val="1"/>
      <w:marLeft w:val="0"/>
      <w:marRight w:val="0"/>
      <w:marTop w:val="0"/>
      <w:marBottom w:val="0"/>
      <w:divBdr>
        <w:top w:val="none" w:sz="0" w:space="0" w:color="auto"/>
        <w:left w:val="none" w:sz="0" w:space="0" w:color="auto"/>
        <w:bottom w:val="none" w:sz="0" w:space="0" w:color="auto"/>
        <w:right w:val="none" w:sz="0" w:space="0" w:color="auto"/>
      </w:divBdr>
    </w:div>
    <w:div w:id="840001393">
      <w:bodyDiv w:val="1"/>
      <w:marLeft w:val="0"/>
      <w:marRight w:val="0"/>
      <w:marTop w:val="0"/>
      <w:marBottom w:val="0"/>
      <w:divBdr>
        <w:top w:val="none" w:sz="0" w:space="0" w:color="auto"/>
        <w:left w:val="none" w:sz="0" w:space="0" w:color="auto"/>
        <w:bottom w:val="none" w:sz="0" w:space="0" w:color="auto"/>
        <w:right w:val="none" w:sz="0" w:space="0" w:color="auto"/>
      </w:divBdr>
    </w:div>
    <w:div w:id="885260540">
      <w:bodyDiv w:val="1"/>
      <w:marLeft w:val="0"/>
      <w:marRight w:val="0"/>
      <w:marTop w:val="0"/>
      <w:marBottom w:val="0"/>
      <w:divBdr>
        <w:top w:val="none" w:sz="0" w:space="0" w:color="auto"/>
        <w:left w:val="none" w:sz="0" w:space="0" w:color="auto"/>
        <w:bottom w:val="none" w:sz="0" w:space="0" w:color="auto"/>
        <w:right w:val="none" w:sz="0" w:space="0" w:color="auto"/>
      </w:divBdr>
    </w:div>
    <w:div w:id="913778836">
      <w:bodyDiv w:val="1"/>
      <w:marLeft w:val="0"/>
      <w:marRight w:val="0"/>
      <w:marTop w:val="0"/>
      <w:marBottom w:val="0"/>
      <w:divBdr>
        <w:top w:val="none" w:sz="0" w:space="0" w:color="auto"/>
        <w:left w:val="none" w:sz="0" w:space="0" w:color="auto"/>
        <w:bottom w:val="none" w:sz="0" w:space="0" w:color="auto"/>
        <w:right w:val="none" w:sz="0" w:space="0" w:color="auto"/>
      </w:divBdr>
    </w:div>
    <w:div w:id="993682690">
      <w:bodyDiv w:val="1"/>
      <w:marLeft w:val="0"/>
      <w:marRight w:val="0"/>
      <w:marTop w:val="0"/>
      <w:marBottom w:val="0"/>
      <w:divBdr>
        <w:top w:val="none" w:sz="0" w:space="0" w:color="auto"/>
        <w:left w:val="none" w:sz="0" w:space="0" w:color="auto"/>
        <w:bottom w:val="none" w:sz="0" w:space="0" w:color="auto"/>
        <w:right w:val="none" w:sz="0" w:space="0" w:color="auto"/>
      </w:divBdr>
    </w:div>
    <w:div w:id="995500477">
      <w:bodyDiv w:val="1"/>
      <w:marLeft w:val="0"/>
      <w:marRight w:val="0"/>
      <w:marTop w:val="0"/>
      <w:marBottom w:val="0"/>
      <w:divBdr>
        <w:top w:val="none" w:sz="0" w:space="0" w:color="auto"/>
        <w:left w:val="none" w:sz="0" w:space="0" w:color="auto"/>
        <w:bottom w:val="none" w:sz="0" w:space="0" w:color="auto"/>
        <w:right w:val="none" w:sz="0" w:space="0" w:color="auto"/>
      </w:divBdr>
    </w:div>
    <w:div w:id="1011419417">
      <w:bodyDiv w:val="1"/>
      <w:marLeft w:val="0"/>
      <w:marRight w:val="0"/>
      <w:marTop w:val="0"/>
      <w:marBottom w:val="0"/>
      <w:divBdr>
        <w:top w:val="none" w:sz="0" w:space="0" w:color="auto"/>
        <w:left w:val="none" w:sz="0" w:space="0" w:color="auto"/>
        <w:bottom w:val="none" w:sz="0" w:space="0" w:color="auto"/>
        <w:right w:val="none" w:sz="0" w:space="0" w:color="auto"/>
      </w:divBdr>
    </w:div>
    <w:div w:id="1014261167">
      <w:bodyDiv w:val="1"/>
      <w:marLeft w:val="0"/>
      <w:marRight w:val="0"/>
      <w:marTop w:val="0"/>
      <w:marBottom w:val="0"/>
      <w:divBdr>
        <w:top w:val="none" w:sz="0" w:space="0" w:color="auto"/>
        <w:left w:val="none" w:sz="0" w:space="0" w:color="auto"/>
        <w:bottom w:val="none" w:sz="0" w:space="0" w:color="auto"/>
        <w:right w:val="none" w:sz="0" w:space="0" w:color="auto"/>
      </w:divBdr>
      <w:divsChild>
        <w:div w:id="716587971">
          <w:marLeft w:val="0"/>
          <w:marRight w:val="0"/>
          <w:marTop w:val="0"/>
          <w:marBottom w:val="0"/>
          <w:divBdr>
            <w:top w:val="none" w:sz="0" w:space="0" w:color="auto"/>
            <w:left w:val="none" w:sz="0" w:space="0" w:color="auto"/>
            <w:bottom w:val="none" w:sz="0" w:space="0" w:color="auto"/>
            <w:right w:val="none" w:sz="0" w:space="0" w:color="auto"/>
          </w:divBdr>
        </w:div>
      </w:divsChild>
    </w:div>
    <w:div w:id="1017273868">
      <w:bodyDiv w:val="1"/>
      <w:marLeft w:val="0"/>
      <w:marRight w:val="0"/>
      <w:marTop w:val="0"/>
      <w:marBottom w:val="0"/>
      <w:divBdr>
        <w:top w:val="none" w:sz="0" w:space="0" w:color="auto"/>
        <w:left w:val="none" w:sz="0" w:space="0" w:color="auto"/>
        <w:bottom w:val="none" w:sz="0" w:space="0" w:color="auto"/>
        <w:right w:val="none" w:sz="0" w:space="0" w:color="auto"/>
      </w:divBdr>
    </w:div>
    <w:div w:id="1070083011">
      <w:bodyDiv w:val="1"/>
      <w:marLeft w:val="0"/>
      <w:marRight w:val="0"/>
      <w:marTop w:val="0"/>
      <w:marBottom w:val="0"/>
      <w:divBdr>
        <w:top w:val="none" w:sz="0" w:space="0" w:color="auto"/>
        <w:left w:val="none" w:sz="0" w:space="0" w:color="auto"/>
        <w:bottom w:val="none" w:sz="0" w:space="0" w:color="auto"/>
        <w:right w:val="none" w:sz="0" w:space="0" w:color="auto"/>
      </w:divBdr>
    </w:div>
    <w:div w:id="1107962437">
      <w:bodyDiv w:val="1"/>
      <w:marLeft w:val="0"/>
      <w:marRight w:val="0"/>
      <w:marTop w:val="0"/>
      <w:marBottom w:val="0"/>
      <w:divBdr>
        <w:top w:val="none" w:sz="0" w:space="0" w:color="auto"/>
        <w:left w:val="none" w:sz="0" w:space="0" w:color="auto"/>
        <w:bottom w:val="none" w:sz="0" w:space="0" w:color="auto"/>
        <w:right w:val="none" w:sz="0" w:space="0" w:color="auto"/>
      </w:divBdr>
    </w:div>
    <w:div w:id="1110011146">
      <w:bodyDiv w:val="1"/>
      <w:marLeft w:val="0"/>
      <w:marRight w:val="0"/>
      <w:marTop w:val="0"/>
      <w:marBottom w:val="0"/>
      <w:divBdr>
        <w:top w:val="none" w:sz="0" w:space="0" w:color="auto"/>
        <w:left w:val="none" w:sz="0" w:space="0" w:color="auto"/>
        <w:bottom w:val="none" w:sz="0" w:space="0" w:color="auto"/>
        <w:right w:val="none" w:sz="0" w:space="0" w:color="auto"/>
      </w:divBdr>
    </w:div>
    <w:div w:id="1119227160">
      <w:bodyDiv w:val="1"/>
      <w:marLeft w:val="0"/>
      <w:marRight w:val="0"/>
      <w:marTop w:val="0"/>
      <w:marBottom w:val="0"/>
      <w:divBdr>
        <w:top w:val="none" w:sz="0" w:space="0" w:color="auto"/>
        <w:left w:val="none" w:sz="0" w:space="0" w:color="auto"/>
        <w:bottom w:val="none" w:sz="0" w:space="0" w:color="auto"/>
        <w:right w:val="none" w:sz="0" w:space="0" w:color="auto"/>
      </w:divBdr>
    </w:div>
    <w:div w:id="1128233683">
      <w:bodyDiv w:val="1"/>
      <w:marLeft w:val="0"/>
      <w:marRight w:val="0"/>
      <w:marTop w:val="0"/>
      <w:marBottom w:val="0"/>
      <w:divBdr>
        <w:top w:val="none" w:sz="0" w:space="0" w:color="auto"/>
        <w:left w:val="none" w:sz="0" w:space="0" w:color="auto"/>
        <w:bottom w:val="none" w:sz="0" w:space="0" w:color="auto"/>
        <w:right w:val="none" w:sz="0" w:space="0" w:color="auto"/>
      </w:divBdr>
    </w:div>
    <w:div w:id="1130444203">
      <w:bodyDiv w:val="1"/>
      <w:marLeft w:val="0"/>
      <w:marRight w:val="0"/>
      <w:marTop w:val="0"/>
      <w:marBottom w:val="0"/>
      <w:divBdr>
        <w:top w:val="none" w:sz="0" w:space="0" w:color="auto"/>
        <w:left w:val="none" w:sz="0" w:space="0" w:color="auto"/>
        <w:bottom w:val="none" w:sz="0" w:space="0" w:color="auto"/>
        <w:right w:val="none" w:sz="0" w:space="0" w:color="auto"/>
      </w:divBdr>
    </w:div>
    <w:div w:id="1140416232">
      <w:bodyDiv w:val="1"/>
      <w:marLeft w:val="0"/>
      <w:marRight w:val="0"/>
      <w:marTop w:val="0"/>
      <w:marBottom w:val="0"/>
      <w:divBdr>
        <w:top w:val="none" w:sz="0" w:space="0" w:color="auto"/>
        <w:left w:val="none" w:sz="0" w:space="0" w:color="auto"/>
        <w:bottom w:val="none" w:sz="0" w:space="0" w:color="auto"/>
        <w:right w:val="none" w:sz="0" w:space="0" w:color="auto"/>
      </w:divBdr>
    </w:div>
    <w:div w:id="1141576909">
      <w:bodyDiv w:val="1"/>
      <w:marLeft w:val="0"/>
      <w:marRight w:val="0"/>
      <w:marTop w:val="0"/>
      <w:marBottom w:val="0"/>
      <w:divBdr>
        <w:top w:val="none" w:sz="0" w:space="0" w:color="auto"/>
        <w:left w:val="none" w:sz="0" w:space="0" w:color="auto"/>
        <w:bottom w:val="none" w:sz="0" w:space="0" w:color="auto"/>
        <w:right w:val="none" w:sz="0" w:space="0" w:color="auto"/>
      </w:divBdr>
    </w:div>
    <w:div w:id="1149975652">
      <w:bodyDiv w:val="1"/>
      <w:marLeft w:val="0"/>
      <w:marRight w:val="0"/>
      <w:marTop w:val="0"/>
      <w:marBottom w:val="0"/>
      <w:divBdr>
        <w:top w:val="none" w:sz="0" w:space="0" w:color="auto"/>
        <w:left w:val="none" w:sz="0" w:space="0" w:color="auto"/>
        <w:bottom w:val="none" w:sz="0" w:space="0" w:color="auto"/>
        <w:right w:val="none" w:sz="0" w:space="0" w:color="auto"/>
      </w:divBdr>
    </w:div>
    <w:div w:id="1188636787">
      <w:bodyDiv w:val="1"/>
      <w:marLeft w:val="0"/>
      <w:marRight w:val="0"/>
      <w:marTop w:val="0"/>
      <w:marBottom w:val="0"/>
      <w:divBdr>
        <w:top w:val="none" w:sz="0" w:space="0" w:color="auto"/>
        <w:left w:val="none" w:sz="0" w:space="0" w:color="auto"/>
        <w:bottom w:val="none" w:sz="0" w:space="0" w:color="auto"/>
        <w:right w:val="none" w:sz="0" w:space="0" w:color="auto"/>
      </w:divBdr>
    </w:div>
    <w:div w:id="1209798341">
      <w:bodyDiv w:val="1"/>
      <w:marLeft w:val="0"/>
      <w:marRight w:val="0"/>
      <w:marTop w:val="0"/>
      <w:marBottom w:val="0"/>
      <w:divBdr>
        <w:top w:val="none" w:sz="0" w:space="0" w:color="auto"/>
        <w:left w:val="none" w:sz="0" w:space="0" w:color="auto"/>
        <w:bottom w:val="none" w:sz="0" w:space="0" w:color="auto"/>
        <w:right w:val="none" w:sz="0" w:space="0" w:color="auto"/>
      </w:divBdr>
    </w:div>
    <w:div w:id="1223515782">
      <w:bodyDiv w:val="1"/>
      <w:marLeft w:val="0"/>
      <w:marRight w:val="0"/>
      <w:marTop w:val="0"/>
      <w:marBottom w:val="0"/>
      <w:divBdr>
        <w:top w:val="none" w:sz="0" w:space="0" w:color="auto"/>
        <w:left w:val="none" w:sz="0" w:space="0" w:color="auto"/>
        <w:bottom w:val="none" w:sz="0" w:space="0" w:color="auto"/>
        <w:right w:val="none" w:sz="0" w:space="0" w:color="auto"/>
      </w:divBdr>
    </w:div>
    <w:div w:id="1246761567">
      <w:bodyDiv w:val="1"/>
      <w:marLeft w:val="0"/>
      <w:marRight w:val="0"/>
      <w:marTop w:val="0"/>
      <w:marBottom w:val="0"/>
      <w:divBdr>
        <w:top w:val="none" w:sz="0" w:space="0" w:color="auto"/>
        <w:left w:val="none" w:sz="0" w:space="0" w:color="auto"/>
        <w:bottom w:val="none" w:sz="0" w:space="0" w:color="auto"/>
        <w:right w:val="none" w:sz="0" w:space="0" w:color="auto"/>
      </w:divBdr>
    </w:div>
    <w:div w:id="1251425800">
      <w:bodyDiv w:val="1"/>
      <w:marLeft w:val="0"/>
      <w:marRight w:val="0"/>
      <w:marTop w:val="0"/>
      <w:marBottom w:val="0"/>
      <w:divBdr>
        <w:top w:val="none" w:sz="0" w:space="0" w:color="auto"/>
        <w:left w:val="none" w:sz="0" w:space="0" w:color="auto"/>
        <w:bottom w:val="none" w:sz="0" w:space="0" w:color="auto"/>
        <w:right w:val="none" w:sz="0" w:space="0" w:color="auto"/>
      </w:divBdr>
    </w:div>
    <w:div w:id="1253706081">
      <w:bodyDiv w:val="1"/>
      <w:marLeft w:val="0"/>
      <w:marRight w:val="0"/>
      <w:marTop w:val="0"/>
      <w:marBottom w:val="0"/>
      <w:divBdr>
        <w:top w:val="none" w:sz="0" w:space="0" w:color="auto"/>
        <w:left w:val="none" w:sz="0" w:space="0" w:color="auto"/>
        <w:bottom w:val="none" w:sz="0" w:space="0" w:color="auto"/>
        <w:right w:val="none" w:sz="0" w:space="0" w:color="auto"/>
      </w:divBdr>
    </w:div>
    <w:div w:id="1274484868">
      <w:bodyDiv w:val="1"/>
      <w:marLeft w:val="0"/>
      <w:marRight w:val="0"/>
      <w:marTop w:val="0"/>
      <w:marBottom w:val="0"/>
      <w:divBdr>
        <w:top w:val="none" w:sz="0" w:space="0" w:color="auto"/>
        <w:left w:val="none" w:sz="0" w:space="0" w:color="auto"/>
        <w:bottom w:val="none" w:sz="0" w:space="0" w:color="auto"/>
        <w:right w:val="none" w:sz="0" w:space="0" w:color="auto"/>
      </w:divBdr>
    </w:div>
    <w:div w:id="1280181977">
      <w:bodyDiv w:val="1"/>
      <w:marLeft w:val="0"/>
      <w:marRight w:val="0"/>
      <w:marTop w:val="0"/>
      <w:marBottom w:val="0"/>
      <w:divBdr>
        <w:top w:val="none" w:sz="0" w:space="0" w:color="auto"/>
        <w:left w:val="none" w:sz="0" w:space="0" w:color="auto"/>
        <w:bottom w:val="none" w:sz="0" w:space="0" w:color="auto"/>
        <w:right w:val="none" w:sz="0" w:space="0" w:color="auto"/>
      </w:divBdr>
    </w:div>
    <w:div w:id="1281229427">
      <w:bodyDiv w:val="1"/>
      <w:marLeft w:val="0"/>
      <w:marRight w:val="0"/>
      <w:marTop w:val="0"/>
      <w:marBottom w:val="0"/>
      <w:divBdr>
        <w:top w:val="none" w:sz="0" w:space="0" w:color="auto"/>
        <w:left w:val="none" w:sz="0" w:space="0" w:color="auto"/>
        <w:bottom w:val="none" w:sz="0" w:space="0" w:color="auto"/>
        <w:right w:val="none" w:sz="0" w:space="0" w:color="auto"/>
      </w:divBdr>
    </w:div>
    <w:div w:id="1307323641">
      <w:bodyDiv w:val="1"/>
      <w:marLeft w:val="0"/>
      <w:marRight w:val="0"/>
      <w:marTop w:val="0"/>
      <w:marBottom w:val="0"/>
      <w:divBdr>
        <w:top w:val="none" w:sz="0" w:space="0" w:color="auto"/>
        <w:left w:val="none" w:sz="0" w:space="0" w:color="auto"/>
        <w:bottom w:val="none" w:sz="0" w:space="0" w:color="auto"/>
        <w:right w:val="none" w:sz="0" w:space="0" w:color="auto"/>
      </w:divBdr>
    </w:div>
    <w:div w:id="1312369573">
      <w:bodyDiv w:val="1"/>
      <w:marLeft w:val="0"/>
      <w:marRight w:val="0"/>
      <w:marTop w:val="0"/>
      <w:marBottom w:val="0"/>
      <w:divBdr>
        <w:top w:val="none" w:sz="0" w:space="0" w:color="auto"/>
        <w:left w:val="none" w:sz="0" w:space="0" w:color="auto"/>
        <w:bottom w:val="none" w:sz="0" w:space="0" w:color="auto"/>
        <w:right w:val="none" w:sz="0" w:space="0" w:color="auto"/>
      </w:divBdr>
    </w:div>
    <w:div w:id="1313023401">
      <w:bodyDiv w:val="1"/>
      <w:marLeft w:val="0"/>
      <w:marRight w:val="0"/>
      <w:marTop w:val="0"/>
      <w:marBottom w:val="0"/>
      <w:divBdr>
        <w:top w:val="none" w:sz="0" w:space="0" w:color="auto"/>
        <w:left w:val="none" w:sz="0" w:space="0" w:color="auto"/>
        <w:bottom w:val="none" w:sz="0" w:space="0" w:color="auto"/>
        <w:right w:val="none" w:sz="0" w:space="0" w:color="auto"/>
      </w:divBdr>
    </w:div>
    <w:div w:id="1315647779">
      <w:bodyDiv w:val="1"/>
      <w:marLeft w:val="0"/>
      <w:marRight w:val="0"/>
      <w:marTop w:val="0"/>
      <w:marBottom w:val="0"/>
      <w:divBdr>
        <w:top w:val="none" w:sz="0" w:space="0" w:color="auto"/>
        <w:left w:val="none" w:sz="0" w:space="0" w:color="auto"/>
        <w:bottom w:val="none" w:sz="0" w:space="0" w:color="auto"/>
        <w:right w:val="none" w:sz="0" w:space="0" w:color="auto"/>
      </w:divBdr>
    </w:div>
    <w:div w:id="1372222640">
      <w:bodyDiv w:val="1"/>
      <w:marLeft w:val="0"/>
      <w:marRight w:val="0"/>
      <w:marTop w:val="0"/>
      <w:marBottom w:val="0"/>
      <w:divBdr>
        <w:top w:val="none" w:sz="0" w:space="0" w:color="auto"/>
        <w:left w:val="none" w:sz="0" w:space="0" w:color="auto"/>
        <w:bottom w:val="none" w:sz="0" w:space="0" w:color="auto"/>
        <w:right w:val="none" w:sz="0" w:space="0" w:color="auto"/>
      </w:divBdr>
    </w:div>
    <w:div w:id="1375230682">
      <w:bodyDiv w:val="1"/>
      <w:marLeft w:val="0"/>
      <w:marRight w:val="0"/>
      <w:marTop w:val="0"/>
      <w:marBottom w:val="0"/>
      <w:divBdr>
        <w:top w:val="none" w:sz="0" w:space="0" w:color="auto"/>
        <w:left w:val="none" w:sz="0" w:space="0" w:color="auto"/>
        <w:bottom w:val="none" w:sz="0" w:space="0" w:color="auto"/>
        <w:right w:val="none" w:sz="0" w:space="0" w:color="auto"/>
      </w:divBdr>
    </w:div>
    <w:div w:id="1375538540">
      <w:bodyDiv w:val="1"/>
      <w:marLeft w:val="0"/>
      <w:marRight w:val="0"/>
      <w:marTop w:val="0"/>
      <w:marBottom w:val="0"/>
      <w:divBdr>
        <w:top w:val="none" w:sz="0" w:space="0" w:color="auto"/>
        <w:left w:val="none" w:sz="0" w:space="0" w:color="auto"/>
        <w:bottom w:val="none" w:sz="0" w:space="0" w:color="auto"/>
        <w:right w:val="none" w:sz="0" w:space="0" w:color="auto"/>
      </w:divBdr>
    </w:div>
    <w:div w:id="1376394714">
      <w:bodyDiv w:val="1"/>
      <w:marLeft w:val="0"/>
      <w:marRight w:val="0"/>
      <w:marTop w:val="0"/>
      <w:marBottom w:val="0"/>
      <w:divBdr>
        <w:top w:val="none" w:sz="0" w:space="0" w:color="auto"/>
        <w:left w:val="none" w:sz="0" w:space="0" w:color="auto"/>
        <w:bottom w:val="none" w:sz="0" w:space="0" w:color="auto"/>
        <w:right w:val="none" w:sz="0" w:space="0" w:color="auto"/>
      </w:divBdr>
    </w:div>
    <w:div w:id="1394960775">
      <w:bodyDiv w:val="1"/>
      <w:marLeft w:val="0"/>
      <w:marRight w:val="0"/>
      <w:marTop w:val="0"/>
      <w:marBottom w:val="0"/>
      <w:divBdr>
        <w:top w:val="none" w:sz="0" w:space="0" w:color="auto"/>
        <w:left w:val="none" w:sz="0" w:space="0" w:color="auto"/>
        <w:bottom w:val="none" w:sz="0" w:space="0" w:color="auto"/>
        <w:right w:val="none" w:sz="0" w:space="0" w:color="auto"/>
      </w:divBdr>
    </w:div>
    <w:div w:id="1395813919">
      <w:bodyDiv w:val="1"/>
      <w:marLeft w:val="0"/>
      <w:marRight w:val="0"/>
      <w:marTop w:val="0"/>
      <w:marBottom w:val="0"/>
      <w:divBdr>
        <w:top w:val="none" w:sz="0" w:space="0" w:color="auto"/>
        <w:left w:val="none" w:sz="0" w:space="0" w:color="auto"/>
        <w:bottom w:val="none" w:sz="0" w:space="0" w:color="auto"/>
        <w:right w:val="none" w:sz="0" w:space="0" w:color="auto"/>
      </w:divBdr>
    </w:div>
    <w:div w:id="1410155842">
      <w:bodyDiv w:val="1"/>
      <w:marLeft w:val="0"/>
      <w:marRight w:val="0"/>
      <w:marTop w:val="0"/>
      <w:marBottom w:val="0"/>
      <w:divBdr>
        <w:top w:val="none" w:sz="0" w:space="0" w:color="auto"/>
        <w:left w:val="none" w:sz="0" w:space="0" w:color="auto"/>
        <w:bottom w:val="none" w:sz="0" w:space="0" w:color="auto"/>
        <w:right w:val="none" w:sz="0" w:space="0" w:color="auto"/>
      </w:divBdr>
    </w:div>
    <w:div w:id="1422989676">
      <w:bodyDiv w:val="1"/>
      <w:marLeft w:val="0"/>
      <w:marRight w:val="0"/>
      <w:marTop w:val="0"/>
      <w:marBottom w:val="0"/>
      <w:divBdr>
        <w:top w:val="none" w:sz="0" w:space="0" w:color="auto"/>
        <w:left w:val="none" w:sz="0" w:space="0" w:color="auto"/>
        <w:bottom w:val="none" w:sz="0" w:space="0" w:color="auto"/>
        <w:right w:val="none" w:sz="0" w:space="0" w:color="auto"/>
      </w:divBdr>
    </w:div>
    <w:div w:id="1488983241">
      <w:bodyDiv w:val="1"/>
      <w:marLeft w:val="0"/>
      <w:marRight w:val="0"/>
      <w:marTop w:val="0"/>
      <w:marBottom w:val="0"/>
      <w:divBdr>
        <w:top w:val="none" w:sz="0" w:space="0" w:color="auto"/>
        <w:left w:val="none" w:sz="0" w:space="0" w:color="auto"/>
        <w:bottom w:val="none" w:sz="0" w:space="0" w:color="auto"/>
        <w:right w:val="none" w:sz="0" w:space="0" w:color="auto"/>
      </w:divBdr>
    </w:div>
    <w:div w:id="1491679272">
      <w:bodyDiv w:val="1"/>
      <w:marLeft w:val="0"/>
      <w:marRight w:val="0"/>
      <w:marTop w:val="0"/>
      <w:marBottom w:val="0"/>
      <w:divBdr>
        <w:top w:val="none" w:sz="0" w:space="0" w:color="auto"/>
        <w:left w:val="none" w:sz="0" w:space="0" w:color="auto"/>
        <w:bottom w:val="none" w:sz="0" w:space="0" w:color="auto"/>
        <w:right w:val="none" w:sz="0" w:space="0" w:color="auto"/>
      </w:divBdr>
    </w:div>
    <w:div w:id="1496070087">
      <w:bodyDiv w:val="1"/>
      <w:marLeft w:val="0"/>
      <w:marRight w:val="0"/>
      <w:marTop w:val="0"/>
      <w:marBottom w:val="0"/>
      <w:divBdr>
        <w:top w:val="none" w:sz="0" w:space="0" w:color="auto"/>
        <w:left w:val="none" w:sz="0" w:space="0" w:color="auto"/>
        <w:bottom w:val="none" w:sz="0" w:space="0" w:color="auto"/>
        <w:right w:val="none" w:sz="0" w:space="0" w:color="auto"/>
      </w:divBdr>
    </w:div>
    <w:div w:id="1496609480">
      <w:bodyDiv w:val="1"/>
      <w:marLeft w:val="0"/>
      <w:marRight w:val="0"/>
      <w:marTop w:val="0"/>
      <w:marBottom w:val="0"/>
      <w:divBdr>
        <w:top w:val="none" w:sz="0" w:space="0" w:color="auto"/>
        <w:left w:val="none" w:sz="0" w:space="0" w:color="auto"/>
        <w:bottom w:val="none" w:sz="0" w:space="0" w:color="auto"/>
        <w:right w:val="none" w:sz="0" w:space="0" w:color="auto"/>
      </w:divBdr>
    </w:div>
    <w:div w:id="1502085643">
      <w:bodyDiv w:val="1"/>
      <w:marLeft w:val="0"/>
      <w:marRight w:val="0"/>
      <w:marTop w:val="0"/>
      <w:marBottom w:val="0"/>
      <w:divBdr>
        <w:top w:val="none" w:sz="0" w:space="0" w:color="auto"/>
        <w:left w:val="none" w:sz="0" w:space="0" w:color="auto"/>
        <w:bottom w:val="none" w:sz="0" w:space="0" w:color="auto"/>
        <w:right w:val="none" w:sz="0" w:space="0" w:color="auto"/>
      </w:divBdr>
    </w:div>
    <w:div w:id="1504012652">
      <w:bodyDiv w:val="1"/>
      <w:marLeft w:val="0"/>
      <w:marRight w:val="0"/>
      <w:marTop w:val="0"/>
      <w:marBottom w:val="0"/>
      <w:divBdr>
        <w:top w:val="none" w:sz="0" w:space="0" w:color="auto"/>
        <w:left w:val="none" w:sz="0" w:space="0" w:color="auto"/>
        <w:bottom w:val="none" w:sz="0" w:space="0" w:color="auto"/>
        <w:right w:val="none" w:sz="0" w:space="0" w:color="auto"/>
      </w:divBdr>
    </w:div>
    <w:div w:id="1511260518">
      <w:bodyDiv w:val="1"/>
      <w:marLeft w:val="0"/>
      <w:marRight w:val="0"/>
      <w:marTop w:val="0"/>
      <w:marBottom w:val="0"/>
      <w:divBdr>
        <w:top w:val="none" w:sz="0" w:space="0" w:color="auto"/>
        <w:left w:val="none" w:sz="0" w:space="0" w:color="auto"/>
        <w:bottom w:val="none" w:sz="0" w:space="0" w:color="auto"/>
        <w:right w:val="none" w:sz="0" w:space="0" w:color="auto"/>
      </w:divBdr>
    </w:div>
    <w:div w:id="1540051725">
      <w:bodyDiv w:val="1"/>
      <w:marLeft w:val="0"/>
      <w:marRight w:val="0"/>
      <w:marTop w:val="0"/>
      <w:marBottom w:val="0"/>
      <w:divBdr>
        <w:top w:val="none" w:sz="0" w:space="0" w:color="auto"/>
        <w:left w:val="none" w:sz="0" w:space="0" w:color="auto"/>
        <w:bottom w:val="none" w:sz="0" w:space="0" w:color="auto"/>
        <w:right w:val="none" w:sz="0" w:space="0" w:color="auto"/>
      </w:divBdr>
    </w:div>
    <w:div w:id="1551188619">
      <w:bodyDiv w:val="1"/>
      <w:marLeft w:val="0"/>
      <w:marRight w:val="0"/>
      <w:marTop w:val="0"/>
      <w:marBottom w:val="0"/>
      <w:divBdr>
        <w:top w:val="none" w:sz="0" w:space="0" w:color="auto"/>
        <w:left w:val="none" w:sz="0" w:space="0" w:color="auto"/>
        <w:bottom w:val="none" w:sz="0" w:space="0" w:color="auto"/>
        <w:right w:val="none" w:sz="0" w:space="0" w:color="auto"/>
      </w:divBdr>
    </w:div>
    <w:div w:id="1580365633">
      <w:bodyDiv w:val="1"/>
      <w:marLeft w:val="0"/>
      <w:marRight w:val="0"/>
      <w:marTop w:val="0"/>
      <w:marBottom w:val="0"/>
      <w:divBdr>
        <w:top w:val="none" w:sz="0" w:space="0" w:color="auto"/>
        <w:left w:val="none" w:sz="0" w:space="0" w:color="auto"/>
        <w:bottom w:val="none" w:sz="0" w:space="0" w:color="auto"/>
        <w:right w:val="none" w:sz="0" w:space="0" w:color="auto"/>
      </w:divBdr>
    </w:div>
    <w:div w:id="1580748466">
      <w:bodyDiv w:val="1"/>
      <w:marLeft w:val="0"/>
      <w:marRight w:val="0"/>
      <w:marTop w:val="0"/>
      <w:marBottom w:val="0"/>
      <w:divBdr>
        <w:top w:val="none" w:sz="0" w:space="0" w:color="auto"/>
        <w:left w:val="none" w:sz="0" w:space="0" w:color="auto"/>
        <w:bottom w:val="none" w:sz="0" w:space="0" w:color="auto"/>
        <w:right w:val="none" w:sz="0" w:space="0" w:color="auto"/>
      </w:divBdr>
    </w:div>
    <w:div w:id="1583642972">
      <w:bodyDiv w:val="1"/>
      <w:marLeft w:val="0"/>
      <w:marRight w:val="0"/>
      <w:marTop w:val="0"/>
      <w:marBottom w:val="0"/>
      <w:divBdr>
        <w:top w:val="none" w:sz="0" w:space="0" w:color="auto"/>
        <w:left w:val="none" w:sz="0" w:space="0" w:color="auto"/>
        <w:bottom w:val="none" w:sz="0" w:space="0" w:color="auto"/>
        <w:right w:val="none" w:sz="0" w:space="0" w:color="auto"/>
      </w:divBdr>
    </w:div>
    <w:div w:id="1592085540">
      <w:bodyDiv w:val="1"/>
      <w:marLeft w:val="0"/>
      <w:marRight w:val="0"/>
      <w:marTop w:val="0"/>
      <w:marBottom w:val="0"/>
      <w:divBdr>
        <w:top w:val="none" w:sz="0" w:space="0" w:color="auto"/>
        <w:left w:val="none" w:sz="0" w:space="0" w:color="auto"/>
        <w:bottom w:val="none" w:sz="0" w:space="0" w:color="auto"/>
        <w:right w:val="none" w:sz="0" w:space="0" w:color="auto"/>
      </w:divBdr>
    </w:div>
    <w:div w:id="1647125827">
      <w:bodyDiv w:val="1"/>
      <w:marLeft w:val="0"/>
      <w:marRight w:val="0"/>
      <w:marTop w:val="0"/>
      <w:marBottom w:val="0"/>
      <w:divBdr>
        <w:top w:val="none" w:sz="0" w:space="0" w:color="auto"/>
        <w:left w:val="none" w:sz="0" w:space="0" w:color="auto"/>
        <w:bottom w:val="none" w:sz="0" w:space="0" w:color="auto"/>
        <w:right w:val="none" w:sz="0" w:space="0" w:color="auto"/>
      </w:divBdr>
    </w:div>
    <w:div w:id="1652949664">
      <w:bodyDiv w:val="1"/>
      <w:marLeft w:val="0"/>
      <w:marRight w:val="0"/>
      <w:marTop w:val="0"/>
      <w:marBottom w:val="0"/>
      <w:divBdr>
        <w:top w:val="none" w:sz="0" w:space="0" w:color="auto"/>
        <w:left w:val="none" w:sz="0" w:space="0" w:color="auto"/>
        <w:bottom w:val="none" w:sz="0" w:space="0" w:color="auto"/>
        <w:right w:val="none" w:sz="0" w:space="0" w:color="auto"/>
      </w:divBdr>
    </w:div>
    <w:div w:id="1692220981">
      <w:bodyDiv w:val="1"/>
      <w:marLeft w:val="0"/>
      <w:marRight w:val="0"/>
      <w:marTop w:val="0"/>
      <w:marBottom w:val="0"/>
      <w:divBdr>
        <w:top w:val="none" w:sz="0" w:space="0" w:color="auto"/>
        <w:left w:val="none" w:sz="0" w:space="0" w:color="auto"/>
        <w:bottom w:val="none" w:sz="0" w:space="0" w:color="auto"/>
        <w:right w:val="none" w:sz="0" w:space="0" w:color="auto"/>
      </w:divBdr>
    </w:div>
    <w:div w:id="1694187913">
      <w:bodyDiv w:val="1"/>
      <w:marLeft w:val="0"/>
      <w:marRight w:val="0"/>
      <w:marTop w:val="0"/>
      <w:marBottom w:val="0"/>
      <w:divBdr>
        <w:top w:val="none" w:sz="0" w:space="0" w:color="auto"/>
        <w:left w:val="none" w:sz="0" w:space="0" w:color="auto"/>
        <w:bottom w:val="none" w:sz="0" w:space="0" w:color="auto"/>
        <w:right w:val="none" w:sz="0" w:space="0" w:color="auto"/>
      </w:divBdr>
    </w:div>
    <w:div w:id="1704206705">
      <w:bodyDiv w:val="1"/>
      <w:marLeft w:val="0"/>
      <w:marRight w:val="0"/>
      <w:marTop w:val="0"/>
      <w:marBottom w:val="0"/>
      <w:divBdr>
        <w:top w:val="none" w:sz="0" w:space="0" w:color="auto"/>
        <w:left w:val="none" w:sz="0" w:space="0" w:color="auto"/>
        <w:bottom w:val="none" w:sz="0" w:space="0" w:color="auto"/>
        <w:right w:val="none" w:sz="0" w:space="0" w:color="auto"/>
      </w:divBdr>
    </w:div>
    <w:div w:id="1706245894">
      <w:bodyDiv w:val="1"/>
      <w:marLeft w:val="0"/>
      <w:marRight w:val="0"/>
      <w:marTop w:val="0"/>
      <w:marBottom w:val="0"/>
      <w:divBdr>
        <w:top w:val="none" w:sz="0" w:space="0" w:color="auto"/>
        <w:left w:val="none" w:sz="0" w:space="0" w:color="auto"/>
        <w:bottom w:val="none" w:sz="0" w:space="0" w:color="auto"/>
        <w:right w:val="none" w:sz="0" w:space="0" w:color="auto"/>
      </w:divBdr>
    </w:div>
    <w:div w:id="1706708431">
      <w:bodyDiv w:val="1"/>
      <w:marLeft w:val="0"/>
      <w:marRight w:val="0"/>
      <w:marTop w:val="0"/>
      <w:marBottom w:val="0"/>
      <w:divBdr>
        <w:top w:val="none" w:sz="0" w:space="0" w:color="auto"/>
        <w:left w:val="none" w:sz="0" w:space="0" w:color="auto"/>
        <w:bottom w:val="none" w:sz="0" w:space="0" w:color="auto"/>
        <w:right w:val="none" w:sz="0" w:space="0" w:color="auto"/>
      </w:divBdr>
    </w:div>
    <w:div w:id="1719933078">
      <w:bodyDiv w:val="1"/>
      <w:marLeft w:val="0"/>
      <w:marRight w:val="0"/>
      <w:marTop w:val="0"/>
      <w:marBottom w:val="0"/>
      <w:divBdr>
        <w:top w:val="none" w:sz="0" w:space="0" w:color="auto"/>
        <w:left w:val="none" w:sz="0" w:space="0" w:color="auto"/>
        <w:bottom w:val="none" w:sz="0" w:space="0" w:color="auto"/>
        <w:right w:val="none" w:sz="0" w:space="0" w:color="auto"/>
      </w:divBdr>
    </w:div>
    <w:div w:id="1730036727">
      <w:bodyDiv w:val="1"/>
      <w:marLeft w:val="0"/>
      <w:marRight w:val="0"/>
      <w:marTop w:val="0"/>
      <w:marBottom w:val="0"/>
      <w:divBdr>
        <w:top w:val="none" w:sz="0" w:space="0" w:color="auto"/>
        <w:left w:val="none" w:sz="0" w:space="0" w:color="auto"/>
        <w:bottom w:val="none" w:sz="0" w:space="0" w:color="auto"/>
        <w:right w:val="none" w:sz="0" w:space="0" w:color="auto"/>
      </w:divBdr>
    </w:div>
    <w:div w:id="1777480599">
      <w:bodyDiv w:val="1"/>
      <w:marLeft w:val="0"/>
      <w:marRight w:val="0"/>
      <w:marTop w:val="0"/>
      <w:marBottom w:val="0"/>
      <w:divBdr>
        <w:top w:val="none" w:sz="0" w:space="0" w:color="auto"/>
        <w:left w:val="none" w:sz="0" w:space="0" w:color="auto"/>
        <w:bottom w:val="none" w:sz="0" w:space="0" w:color="auto"/>
        <w:right w:val="none" w:sz="0" w:space="0" w:color="auto"/>
      </w:divBdr>
    </w:div>
    <w:div w:id="1826899586">
      <w:bodyDiv w:val="1"/>
      <w:marLeft w:val="0"/>
      <w:marRight w:val="0"/>
      <w:marTop w:val="0"/>
      <w:marBottom w:val="0"/>
      <w:divBdr>
        <w:top w:val="none" w:sz="0" w:space="0" w:color="auto"/>
        <w:left w:val="none" w:sz="0" w:space="0" w:color="auto"/>
        <w:bottom w:val="none" w:sz="0" w:space="0" w:color="auto"/>
        <w:right w:val="none" w:sz="0" w:space="0" w:color="auto"/>
      </w:divBdr>
    </w:div>
    <w:div w:id="1839999931">
      <w:bodyDiv w:val="1"/>
      <w:marLeft w:val="0"/>
      <w:marRight w:val="0"/>
      <w:marTop w:val="0"/>
      <w:marBottom w:val="0"/>
      <w:divBdr>
        <w:top w:val="none" w:sz="0" w:space="0" w:color="auto"/>
        <w:left w:val="none" w:sz="0" w:space="0" w:color="auto"/>
        <w:bottom w:val="none" w:sz="0" w:space="0" w:color="auto"/>
        <w:right w:val="none" w:sz="0" w:space="0" w:color="auto"/>
      </w:divBdr>
    </w:div>
    <w:div w:id="1888377105">
      <w:bodyDiv w:val="1"/>
      <w:marLeft w:val="0"/>
      <w:marRight w:val="0"/>
      <w:marTop w:val="0"/>
      <w:marBottom w:val="0"/>
      <w:divBdr>
        <w:top w:val="none" w:sz="0" w:space="0" w:color="auto"/>
        <w:left w:val="none" w:sz="0" w:space="0" w:color="auto"/>
        <w:bottom w:val="none" w:sz="0" w:space="0" w:color="auto"/>
        <w:right w:val="none" w:sz="0" w:space="0" w:color="auto"/>
      </w:divBdr>
    </w:div>
    <w:div w:id="1901330987">
      <w:bodyDiv w:val="1"/>
      <w:marLeft w:val="0"/>
      <w:marRight w:val="0"/>
      <w:marTop w:val="0"/>
      <w:marBottom w:val="0"/>
      <w:divBdr>
        <w:top w:val="none" w:sz="0" w:space="0" w:color="auto"/>
        <w:left w:val="none" w:sz="0" w:space="0" w:color="auto"/>
        <w:bottom w:val="none" w:sz="0" w:space="0" w:color="auto"/>
        <w:right w:val="none" w:sz="0" w:space="0" w:color="auto"/>
      </w:divBdr>
    </w:div>
    <w:div w:id="1912040609">
      <w:bodyDiv w:val="1"/>
      <w:marLeft w:val="0"/>
      <w:marRight w:val="0"/>
      <w:marTop w:val="0"/>
      <w:marBottom w:val="0"/>
      <w:divBdr>
        <w:top w:val="none" w:sz="0" w:space="0" w:color="auto"/>
        <w:left w:val="none" w:sz="0" w:space="0" w:color="auto"/>
        <w:bottom w:val="none" w:sz="0" w:space="0" w:color="auto"/>
        <w:right w:val="none" w:sz="0" w:space="0" w:color="auto"/>
      </w:divBdr>
    </w:div>
    <w:div w:id="1924025211">
      <w:bodyDiv w:val="1"/>
      <w:marLeft w:val="0"/>
      <w:marRight w:val="0"/>
      <w:marTop w:val="0"/>
      <w:marBottom w:val="0"/>
      <w:divBdr>
        <w:top w:val="none" w:sz="0" w:space="0" w:color="auto"/>
        <w:left w:val="none" w:sz="0" w:space="0" w:color="auto"/>
        <w:bottom w:val="none" w:sz="0" w:space="0" w:color="auto"/>
        <w:right w:val="none" w:sz="0" w:space="0" w:color="auto"/>
      </w:divBdr>
    </w:div>
    <w:div w:id="1940288533">
      <w:bodyDiv w:val="1"/>
      <w:marLeft w:val="0"/>
      <w:marRight w:val="0"/>
      <w:marTop w:val="0"/>
      <w:marBottom w:val="0"/>
      <w:divBdr>
        <w:top w:val="none" w:sz="0" w:space="0" w:color="auto"/>
        <w:left w:val="none" w:sz="0" w:space="0" w:color="auto"/>
        <w:bottom w:val="none" w:sz="0" w:space="0" w:color="auto"/>
        <w:right w:val="none" w:sz="0" w:space="0" w:color="auto"/>
      </w:divBdr>
    </w:div>
    <w:div w:id="1969309998">
      <w:bodyDiv w:val="1"/>
      <w:marLeft w:val="0"/>
      <w:marRight w:val="0"/>
      <w:marTop w:val="0"/>
      <w:marBottom w:val="0"/>
      <w:divBdr>
        <w:top w:val="none" w:sz="0" w:space="0" w:color="auto"/>
        <w:left w:val="none" w:sz="0" w:space="0" w:color="auto"/>
        <w:bottom w:val="none" w:sz="0" w:space="0" w:color="auto"/>
        <w:right w:val="none" w:sz="0" w:space="0" w:color="auto"/>
      </w:divBdr>
    </w:div>
    <w:div w:id="2001154679">
      <w:bodyDiv w:val="1"/>
      <w:marLeft w:val="0"/>
      <w:marRight w:val="0"/>
      <w:marTop w:val="0"/>
      <w:marBottom w:val="0"/>
      <w:divBdr>
        <w:top w:val="none" w:sz="0" w:space="0" w:color="auto"/>
        <w:left w:val="none" w:sz="0" w:space="0" w:color="auto"/>
        <w:bottom w:val="none" w:sz="0" w:space="0" w:color="auto"/>
        <w:right w:val="none" w:sz="0" w:space="0" w:color="auto"/>
      </w:divBdr>
    </w:div>
    <w:div w:id="2006862324">
      <w:bodyDiv w:val="1"/>
      <w:marLeft w:val="0"/>
      <w:marRight w:val="0"/>
      <w:marTop w:val="0"/>
      <w:marBottom w:val="0"/>
      <w:divBdr>
        <w:top w:val="none" w:sz="0" w:space="0" w:color="auto"/>
        <w:left w:val="none" w:sz="0" w:space="0" w:color="auto"/>
        <w:bottom w:val="none" w:sz="0" w:space="0" w:color="auto"/>
        <w:right w:val="none" w:sz="0" w:space="0" w:color="auto"/>
      </w:divBdr>
    </w:div>
    <w:div w:id="2008053931">
      <w:bodyDiv w:val="1"/>
      <w:marLeft w:val="0"/>
      <w:marRight w:val="0"/>
      <w:marTop w:val="0"/>
      <w:marBottom w:val="0"/>
      <w:divBdr>
        <w:top w:val="none" w:sz="0" w:space="0" w:color="auto"/>
        <w:left w:val="none" w:sz="0" w:space="0" w:color="auto"/>
        <w:bottom w:val="none" w:sz="0" w:space="0" w:color="auto"/>
        <w:right w:val="none" w:sz="0" w:space="0" w:color="auto"/>
      </w:divBdr>
    </w:div>
    <w:div w:id="2035840263">
      <w:bodyDiv w:val="1"/>
      <w:marLeft w:val="0"/>
      <w:marRight w:val="0"/>
      <w:marTop w:val="0"/>
      <w:marBottom w:val="0"/>
      <w:divBdr>
        <w:top w:val="none" w:sz="0" w:space="0" w:color="auto"/>
        <w:left w:val="none" w:sz="0" w:space="0" w:color="auto"/>
        <w:bottom w:val="none" w:sz="0" w:space="0" w:color="auto"/>
        <w:right w:val="none" w:sz="0" w:space="0" w:color="auto"/>
      </w:divBdr>
    </w:div>
    <w:div w:id="2107529279">
      <w:bodyDiv w:val="1"/>
      <w:marLeft w:val="0"/>
      <w:marRight w:val="0"/>
      <w:marTop w:val="0"/>
      <w:marBottom w:val="0"/>
      <w:divBdr>
        <w:top w:val="none" w:sz="0" w:space="0" w:color="auto"/>
        <w:left w:val="none" w:sz="0" w:space="0" w:color="auto"/>
        <w:bottom w:val="none" w:sz="0" w:space="0" w:color="auto"/>
        <w:right w:val="none" w:sz="0" w:space="0" w:color="auto"/>
      </w:divBdr>
    </w:div>
    <w:div w:id="2121339882">
      <w:bodyDiv w:val="1"/>
      <w:marLeft w:val="0"/>
      <w:marRight w:val="0"/>
      <w:marTop w:val="0"/>
      <w:marBottom w:val="0"/>
      <w:divBdr>
        <w:top w:val="none" w:sz="0" w:space="0" w:color="auto"/>
        <w:left w:val="none" w:sz="0" w:space="0" w:color="auto"/>
        <w:bottom w:val="none" w:sz="0" w:space="0" w:color="auto"/>
        <w:right w:val="none" w:sz="0" w:space="0" w:color="auto"/>
      </w:divBdr>
    </w:div>
    <w:div w:id="2126922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dc:creator>
  <cp:keywords/>
  <dc:description/>
  <cp:lastModifiedBy>Paul Harvey Suarnaba</cp:lastModifiedBy>
  <cp:revision>25</cp:revision>
  <cp:lastPrinted>2023-05-16T21:30:00Z</cp:lastPrinted>
  <dcterms:created xsi:type="dcterms:W3CDTF">2023-05-16T16:59:00Z</dcterms:created>
  <dcterms:modified xsi:type="dcterms:W3CDTF">2023-05-26T14:29:00Z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1033-11.1.0.11691</vt:lpwstr>
  </property>
</Properties>
</file>